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48918" w14:textId="77777777" w:rsidR="00C80721" w:rsidRPr="00C80721" w:rsidRDefault="00C80721" w:rsidP="00F50EB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0721">
        <w:rPr>
          <w:rFonts w:ascii="Times New Roman" w:hAnsi="Times New Roman" w:cs="Times New Roman"/>
          <w:b/>
          <w:sz w:val="28"/>
          <w:szCs w:val="28"/>
          <w:lang w:val="kk-KZ"/>
        </w:rPr>
        <w:t>Ливертин актив</w:t>
      </w:r>
    </w:p>
    <w:p w14:paraId="2B34B485" w14:textId="6D6C2A85" w:rsidR="001C2A84" w:rsidRPr="0019465A" w:rsidRDefault="001C2A84" w:rsidP="00F50EB4">
      <w:pPr>
        <w:jc w:val="center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</w:rPr>
        <w:t>ИНСТРУКЦИЯ ПО ПРИМЕНЕНИЮ</w:t>
      </w:r>
    </w:p>
    <w:p w14:paraId="1FFE1D06" w14:textId="77777777" w:rsidR="001C2A84" w:rsidRPr="0019465A" w:rsidRDefault="001C2A84" w:rsidP="00F50EB4">
      <w:pPr>
        <w:jc w:val="center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</w:rPr>
        <w:t>БИОЛОГИЧЕСКИ АКТИВНОЙ ДОБАВКИ К ПИЩЕ</w:t>
      </w:r>
    </w:p>
    <w:p w14:paraId="72AC2653" w14:textId="77777777" w:rsidR="002E5306" w:rsidRPr="0019465A" w:rsidRDefault="002E5306" w:rsidP="002E5306">
      <w:pPr>
        <w:pStyle w:val="Style1"/>
        <w:widowControl/>
        <w:ind w:left="-567" w:right="-397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6516" w:type="dxa"/>
        <w:tblInd w:w="-567" w:type="dxa"/>
        <w:tblLook w:val="04A0" w:firstRow="1" w:lastRow="0" w:firstColumn="1" w:lastColumn="0" w:noHBand="0" w:noVBand="1"/>
      </w:tblPr>
      <w:tblGrid>
        <w:gridCol w:w="4957"/>
        <w:gridCol w:w="1559"/>
      </w:tblGrid>
      <w:tr w:rsidR="001C2A84" w:rsidRPr="0019465A" w14:paraId="20B362B1" w14:textId="77777777" w:rsidTr="007C63F4">
        <w:trPr>
          <w:trHeight w:val="197"/>
        </w:trPr>
        <w:tc>
          <w:tcPr>
            <w:tcW w:w="4957" w:type="dxa"/>
          </w:tcPr>
          <w:p w14:paraId="5147325E" w14:textId="3614D0EC" w:rsidR="001C2A84" w:rsidRPr="0019465A" w:rsidRDefault="001C2A84" w:rsidP="006312C5">
            <w:pPr>
              <w:pStyle w:val="Style3"/>
              <w:widowControl/>
              <w:spacing w:line="240" w:lineRule="auto"/>
              <w:ind w:right="142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65A">
              <w:rPr>
                <w:rStyle w:val="FontStyle11"/>
                <w:rFonts w:ascii="Times New Roman" w:hAnsi="Times New Roman" w:cs="Times New Roman"/>
                <w:sz w:val="24"/>
                <w:szCs w:val="24"/>
                <w:lang w:val="ru-RU"/>
              </w:rPr>
              <w:t>Состав:</w:t>
            </w:r>
            <w:r w:rsidRPr="0019465A">
              <w:rPr>
                <w:rFonts w:ascii="Times New Roman" w:hAnsi="Times New Roman" w:cs="Times New Roman"/>
              </w:rPr>
              <w:t xml:space="preserve"> </w:t>
            </w:r>
            <w:r w:rsidRPr="0019465A">
              <w:rPr>
                <w:rStyle w:val="FontStyle1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одна </w:t>
            </w:r>
            <w:r w:rsidR="006312C5" w:rsidRPr="0019465A">
              <w:rPr>
                <w:rStyle w:val="FontStyle1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таблетка </w:t>
            </w:r>
            <w:r w:rsidRPr="0019465A">
              <w:rPr>
                <w:rStyle w:val="FontStyle11"/>
                <w:rFonts w:ascii="Times New Roman" w:hAnsi="Times New Roman" w:cs="Times New Roman"/>
                <w:sz w:val="24"/>
                <w:szCs w:val="24"/>
                <w:lang w:val="ru-RU"/>
              </w:rPr>
              <w:t>содержит:</w:t>
            </w:r>
          </w:p>
        </w:tc>
        <w:tc>
          <w:tcPr>
            <w:tcW w:w="1559" w:type="dxa"/>
          </w:tcPr>
          <w:p w14:paraId="33640F80" w14:textId="77777777" w:rsidR="001C2A84" w:rsidRPr="0019465A" w:rsidRDefault="001C2A84" w:rsidP="00A179A9">
            <w:pPr>
              <w:pStyle w:val="Style3"/>
              <w:widowControl/>
              <w:spacing w:line="240" w:lineRule="auto"/>
              <w:ind w:right="142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84" w:rsidRPr="0019465A" w14:paraId="52CF0C54" w14:textId="77777777" w:rsidTr="007C63F4">
        <w:trPr>
          <w:trHeight w:val="436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1CDDD4D4" w14:textId="77777777" w:rsidR="00371EF2" w:rsidRPr="0019465A" w:rsidRDefault="001C2A84" w:rsidP="00B519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color w:val="212121"/>
                <w:lang w:val="ru-RU"/>
              </w:rPr>
            </w:pPr>
            <w:r w:rsidRPr="0019465A">
              <w:rPr>
                <w:rFonts w:ascii="Times New Roman" w:eastAsia="Times New Roman" w:hAnsi="Times New Roman" w:cs="Times New Roman"/>
                <w:i/>
                <w:color w:val="212121"/>
                <w:lang w:val="ru-RU"/>
              </w:rPr>
              <w:t>Активные вещества</w:t>
            </w:r>
          </w:p>
          <w:p w14:paraId="053A8928" w14:textId="77777777" w:rsidR="001C2A84" w:rsidRPr="0019465A" w:rsidRDefault="001C2A84" w:rsidP="00B519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1"/>
                <w:rFonts w:ascii="Times New Roman" w:eastAsia="Times New Roman" w:hAnsi="Times New Roman" w:cs="Times New Roman"/>
                <w:b w:val="0"/>
                <w:bCs w:val="0"/>
                <w:color w:val="212121"/>
                <w:sz w:val="24"/>
                <w:szCs w:val="24"/>
                <w:lang w:val="ru-RU"/>
              </w:rPr>
            </w:pPr>
            <w:r w:rsidRPr="0019465A">
              <w:rPr>
                <w:rFonts w:ascii="Times New Roman" w:eastAsia="Times New Roman" w:hAnsi="Times New Roman" w:cs="Times New Roman"/>
                <w:color w:val="212121"/>
              </w:rPr>
              <w:t>L</w:t>
            </w: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-орнитин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1AC8997" w14:textId="77777777" w:rsidR="00371EF2" w:rsidRPr="0019465A" w:rsidRDefault="00371EF2" w:rsidP="00B5197E">
            <w:pPr>
              <w:pStyle w:val="Style3"/>
              <w:widowControl/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212121"/>
                <w:lang w:val="ru-RU"/>
              </w:rPr>
            </w:pPr>
          </w:p>
          <w:p w14:paraId="43273953" w14:textId="77777777" w:rsidR="00371EF2" w:rsidRPr="0019465A" w:rsidRDefault="00371EF2" w:rsidP="00B5197E">
            <w:pPr>
              <w:pStyle w:val="Style3"/>
              <w:spacing w:line="240" w:lineRule="auto"/>
              <w:ind w:right="142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200 мг</w:t>
            </w:r>
          </w:p>
        </w:tc>
      </w:tr>
      <w:tr w:rsidR="00F50EB4" w:rsidRPr="0019465A" w14:paraId="1E457D64" w14:textId="77777777" w:rsidTr="007C63F4">
        <w:trPr>
          <w:trHeight w:val="499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6C18D0EC" w14:textId="3DB62248" w:rsidR="00F50EB4" w:rsidRPr="0019465A" w:rsidRDefault="0075033F" w:rsidP="00B519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lang w:val="ru-RU"/>
              </w:rPr>
            </w:pP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С</w:t>
            </w:r>
            <w:r w:rsidR="00F50EB4"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ухой экстракт артишока</w:t>
            </w:r>
          </w:p>
          <w:p w14:paraId="0F13E8D8" w14:textId="77777777" w:rsidR="00F50EB4" w:rsidRPr="0019465A" w:rsidRDefault="00F50EB4" w:rsidP="00B519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lang w:val="ru-RU"/>
              </w:rPr>
            </w:pP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(</w:t>
            </w:r>
            <w:r w:rsidRPr="0019465A">
              <w:rPr>
                <w:rFonts w:ascii="Times New Roman" w:eastAsia="Times New Roman" w:hAnsi="Times New Roman" w:cs="Times New Roman"/>
                <w:color w:val="212121"/>
              </w:rPr>
              <w:t>Cynara</w:t>
            </w: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 xml:space="preserve"> </w:t>
            </w:r>
            <w:r w:rsidR="00E440FD" w:rsidRPr="0019465A">
              <w:rPr>
                <w:rFonts w:ascii="Times New Roman" w:hAnsi="Times New Roman" w:cs="Times New Roman"/>
                <w:bCs/>
              </w:rPr>
              <w:t>Scolymus</w:t>
            </w:r>
            <w:r w:rsidR="00E440FD" w:rsidRPr="0019465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19465A">
              <w:rPr>
                <w:rFonts w:ascii="Times New Roman" w:eastAsia="Times New Roman" w:hAnsi="Times New Roman" w:cs="Times New Roman"/>
                <w:color w:val="212121"/>
              </w:rPr>
              <w:t>L</w:t>
            </w: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D86ABB" w14:textId="77777777" w:rsidR="00F50EB4" w:rsidRPr="0019465A" w:rsidRDefault="00F50EB4" w:rsidP="00B5197E">
            <w:pPr>
              <w:pStyle w:val="Style3"/>
              <w:widowControl/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212121"/>
                <w:lang w:val="ru-RU"/>
              </w:rPr>
            </w:pPr>
          </w:p>
          <w:p w14:paraId="4E834D9E" w14:textId="77777777" w:rsidR="00F50EB4" w:rsidRPr="0019465A" w:rsidRDefault="00F50EB4" w:rsidP="00B5197E">
            <w:pPr>
              <w:pStyle w:val="Style3"/>
              <w:widowControl/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212121"/>
              </w:rPr>
            </w:pP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200 мг</w:t>
            </w:r>
          </w:p>
        </w:tc>
      </w:tr>
      <w:tr w:rsidR="00F50EB4" w:rsidRPr="0019465A" w14:paraId="2FED7359" w14:textId="77777777" w:rsidTr="007C63F4">
        <w:trPr>
          <w:trHeight w:val="242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6AE83ABE" w14:textId="3D3E5B02" w:rsidR="00E440FD" w:rsidRPr="0019465A" w:rsidRDefault="0075033F" w:rsidP="00B519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lang w:val="ru-RU"/>
              </w:rPr>
            </w:pP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С</w:t>
            </w:r>
            <w:r w:rsidR="00E440FD"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ухой экстракт расторопши</w:t>
            </w:r>
          </w:p>
          <w:p w14:paraId="6A228DEC" w14:textId="77777777" w:rsidR="00F50EB4" w:rsidRPr="0019465A" w:rsidRDefault="00F50EB4" w:rsidP="00B519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color w:val="212121"/>
                <w:lang w:val="ru-RU"/>
              </w:rPr>
            </w:pP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(</w:t>
            </w:r>
            <w:r w:rsidRPr="0019465A">
              <w:rPr>
                <w:rFonts w:ascii="Times New Roman" w:eastAsia="Times New Roman" w:hAnsi="Times New Roman" w:cs="Times New Roman"/>
                <w:color w:val="212121"/>
              </w:rPr>
              <w:t>Silybum</w:t>
            </w: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 xml:space="preserve"> </w:t>
            </w:r>
            <w:r w:rsidR="00E440FD" w:rsidRPr="0019465A">
              <w:rPr>
                <w:rFonts w:ascii="Times New Roman" w:eastAsia="Times New Roman" w:hAnsi="Times New Roman" w:cs="Times New Roman"/>
                <w:color w:val="212121"/>
              </w:rPr>
              <w:t>Marianum</w:t>
            </w:r>
            <w:r w:rsidR="00E440FD"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 xml:space="preserve"> </w:t>
            </w:r>
            <w:r w:rsidRPr="0019465A">
              <w:rPr>
                <w:rFonts w:ascii="Times New Roman" w:eastAsia="Times New Roman" w:hAnsi="Times New Roman" w:cs="Times New Roman"/>
                <w:color w:val="212121"/>
              </w:rPr>
              <w:t>L</w:t>
            </w: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AB7D29" w14:textId="77777777" w:rsidR="00F50EB4" w:rsidRPr="0019465A" w:rsidRDefault="00F50EB4" w:rsidP="00B5197E">
            <w:pPr>
              <w:pStyle w:val="Style3"/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212121"/>
              </w:rPr>
            </w:pPr>
            <w:r w:rsidRPr="0019465A">
              <w:rPr>
                <w:rFonts w:ascii="Times New Roman" w:eastAsia="Times New Roman" w:hAnsi="Times New Roman" w:cs="Times New Roman"/>
                <w:color w:val="212121"/>
                <w:lang w:val="ru-RU"/>
              </w:rPr>
              <w:t>140 мг</w:t>
            </w:r>
          </w:p>
        </w:tc>
      </w:tr>
    </w:tbl>
    <w:p w14:paraId="63C3C783" w14:textId="77777777" w:rsidR="00B54A68" w:rsidRPr="0019465A" w:rsidRDefault="00B54A68" w:rsidP="00D23150">
      <w:pPr>
        <w:ind w:left="-567"/>
        <w:jc w:val="both"/>
        <w:rPr>
          <w:rStyle w:val="FontStyle12"/>
          <w:rFonts w:ascii="Times New Roman" w:hAnsi="Times New Roman" w:cs="Times New Roman"/>
          <w:i/>
          <w:sz w:val="24"/>
          <w:szCs w:val="24"/>
        </w:rPr>
      </w:pPr>
    </w:p>
    <w:p w14:paraId="07C56EBB" w14:textId="17CF52C3" w:rsidR="00200BD3" w:rsidRPr="0019465A" w:rsidRDefault="00200BD3" w:rsidP="00200BD3">
      <w:pPr>
        <w:ind w:left="-567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19465A">
        <w:rPr>
          <w:rStyle w:val="FontStyle12"/>
          <w:rFonts w:ascii="Times New Roman" w:hAnsi="Times New Roman" w:cs="Times New Roman"/>
          <w:i/>
          <w:sz w:val="24"/>
          <w:szCs w:val="24"/>
        </w:rPr>
        <w:t>Вспомогательные вещества:</w:t>
      </w:r>
      <w:r w:rsidRPr="0019465A">
        <w:rPr>
          <w:rStyle w:val="FontStyle12"/>
          <w:rFonts w:ascii="Times New Roman" w:hAnsi="Times New Roman" w:cs="Times New Roman"/>
          <w:sz w:val="24"/>
          <w:szCs w:val="24"/>
        </w:rPr>
        <w:t xml:space="preserve"> микрокристаллическая целлюлоза (Вивапур 102), пшеничный крахмал, натрия крахмал гликолят, желатин, магния стеарат, диоксид кремния коллоидный безводный, кроскармеллоза натрия (Е468). </w:t>
      </w:r>
    </w:p>
    <w:p w14:paraId="14C9D2C2" w14:textId="65189357" w:rsidR="00200BD3" w:rsidRPr="0019465A" w:rsidRDefault="00200BD3" w:rsidP="00200BD3">
      <w:pPr>
        <w:ind w:left="-567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19465A">
        <w:rPr>
          <w:rStyle w:val="FontStyle12"/>
          <w:rFonts w:ascii="Times New Roman" w:hAnsi="Times New Roman" w:cs="Times New Roman"/>
          <w:i/>
          <w:sz w:val="24"/>
          <w:szCs w:val="24"/>
        </w:rPr>
        <w:t>Состав оболочки:</w:t>
      </w:r>
      <w:r w:rsidRPr="0019465A">
        <w:rPr>
          <w:rStyle w:val="FontStyle12"/>
          <w:rFonts w:ascii="Times New Roman" w:hAnsi="Times New Roman" w:cs="Times New Roman"/>
          <w:sz w:val="24"/>
          <w:szCs w:val="24"/>
        </w:rPr>
        <w:t xml:space="preserve"> Опадрай ІІ 85F18422 белый (поливиниловый спирт частично гидролизованный, диоксид титана (E171), макрогол 3</w:t>
      </w:r>
      <w:r w:rsidR="006F4647" w:rsidRPr="0019465A">
        <w:rPr>
          <w:rStyle w:val="FontStyle12"/>
          <w:rFonts w:ascii="Times New Roman" w:hAnsi="Times New Roman" w:cs="Times New Roman"/>
          <w:sz w:val="24"/>
          <w:szCs w:val="24"/>
        </w:rPr>
        <w:t>350, тальк), краситель желтый хи</w:t>
      </w:r>
      <w:r w:rsidRPr="0019465A">
        <w:rPr>
          <w:rStyle w:val="FontStyle12"/>
          <w:rFonts w:ascii="Times New Roman" w:hAnsi="Times New Roman" w:cs="Times New Roman"/>
          <w:sz w:val="24"/>
          <w:szCs w:val="24"/>
        </w:rPr>
        <w:t>нолиновый (Е104), краситель евролак Понсо 4R MD (E124), краситель индигокармин.</w:t>
      </w:r>
    </w:p>
    <w:p w14:paraId="12B6E88A" w14:textId="0B3FB65E" w:rsidR="00D23150" w:rsidRPr="0019465A" w:rsidRDefault="00200BD3" w:rsidP="00200BD3">
      <w:pPr>
        <w:ind w:left="-567"/>
        <w:jc w:val="both"/>
        <w:rPr>
          <w:rStyle w:val="FontStyle12"/>
          <w:rFonts w:ascii="Times New Roman" w:hAnsi="Times New Roman" w:cs="Times New Roman"/>
          <w:i/>
          <w:sz w:val="24"/>
          <w:szCs w:val="24"/>
        </w:rPr>
      </w:pPr>
      <w:r w:rsidRPr="0019465A">
        <w:rPr>
          <w:rStyle w:val="FontStyle12"/>
          <w:rFonts w:ascii="Times New Roman" w:hAnsi="Times New Roman" w:cs="Times New Roman"/>
          <w:sz w:val="24"/>
          <w:szCs w:val="24"/>
        </w:rPr>
        <w:t>Содержит красители, которые могут оказывать отрицательное влияние на активность и внимание детей</w:t>
      </w:r>
      <w:r w:rsidRPr="0019465A">
        <w:rPr>
          <w:rStyle w:val="FontStyle12"/>
          <w:rFonts w:ascii="Times New Roman" w:hAnsi="Times New Roman" w:cs="Times New Roman"/>
          <w:i/>
          <w:sz w:val="24"/>
          <w:szCs w:val="24"/>
        </w:rPr>
        <w:t>.</w:t>
      </w:r>
    </w:p>
    <w:p w14:paraId="2643EA79" w14:textId="77777777" w:rsidR="00200BD3" w:rsidRPr="0019465A" w:rsidRDefault="00200BD3" w:rsidP="00200BD3">
      <w:pPr>
        <w:ind w:left="-567"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</w:p>
    <w:p w14:paraId="0E03B1B4" w14:textId="77777777" w:rsidR="00215353" w:rsidRPr="0019465A" w:rsidRDefault="001C2A84" w:rsidP="00215353">
      <w:pPr>
        <w:ind w:hanging="567"/>
        <w:jc w:val="both"/>
        <w:rPr>
          <w:rFonts w:ascii="Times New Roman" w:hAnsi="Times New Roman" w:cs="Times New Roman"/>
          <w:b/>
          <w:bCs/>
        </w:rPr>
      </w:pPr>
      <w:r w:rsidRPr="0019465A">
        <w:rPr>
          <w:rFonts w:ascii="Times New Roman" w:hAnsi="Times New Roman" w:cs="Times New Roman"/>
          <w:b/>
          <w:bCs/>
          <w:lang w:val="kk-KZ"/>
        </w:rPr>
        <w:t>ОБЛАСТЬ ПРИМЕНЕНИЯ</w:t>
      </w:r>
      <w:r w:rsidRPr="0019465A">
        <w:rPr>
          <w:rFonts w:ascii="Times New Roman" w:hAnsi="Times New Roman" w:cs="Times New Roman"/>
          <w:b/>
          <w:bCs/>
        </w:rPr>
        <w:t>:</w:t>
      </w:r>
    </w:p>
    <w:p w14:paraId="3EC50960" w14:textId="77777777" w:rsidR="00215353" w:rsidRPr="0019465A" w:rsidRDefault="005165B0" w:rsidP="00215353">
      <w:pPr>
        <w:ind w:hanging="567"/>
        <w:jc w:val="both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</w:rPr>
        <w:t>принимается в качестве биоло</w:t>
      </w:r>
      <w:r w:rsidR="00215353" w:rsidRPr="0019465A">
        <w:rPr>
          <w:rFonts w:ascii="Times New Roman" w:hAnsi="Times New Roman" w:cs="Times New Roman"/>
        </w:rPr>
        <w:t>гически активной добавки к пище:</w:t>
      </w:r>
    </w:p>
    <w:p w14:paraId="2805908D" w14:textId="77777777" w:rsidR="00215353" w:rsidRPr="0019465A" w:rsidRDefault="00215353" w:rsidP="00215353">
      <w:pPr>
        <w:pStyle w:val="2"/>
        <w:numPr>
          <w:ilvl w:val="0"/>
          <w:numId w:val="6"/>
        </w:numPr>
        <w:spacing w:before="0" w:beforeAutospacing="0" w:after="0" w:afterAutospacing="0"/>
        <w:ind w:left="-142" w:hanging="284"/>
        <w:textAlignment w:val="baseline"/>
        <w:rPr>
          <w:rFonts w:eastAsiaTheme="minorHAnsi"/>
          <w:b w:val="0"/>
          <w:bCs w:val="0"/>
          <w:sz w:val="24"/>
          <w:szCs w:val="24"/>
          <w:lang w:val="ru-RU"/>
        </w:rPr>
      </w:pPr>
      <w:r w:rsidRPr="0019465A">
        <w:rPr>
          <w:rFonts w:eastAsiaTheme="minorHAnsi"/>
          <w:b w:val="0"/>
          <w:bCs w:val="0"/>
          <w:sz w:val="24"/>
          <w:szCs w:val="24"/>
          <w:lang w:val="ru-RU"/>
        </w:rPr>
        <w:t>для улучшения функционального состояния печени, ее ежедневной поддержки и защиты от различного рода интоксикаций;</w:t>
      </w:r>
    </w:p>
    <w:p w14:paraId="7887418B" w14:textId="77777777" w:rsidR="00215353" w:rsidRPr="0019465A" w:rsidRDefault="00215353" w:rsidP="00215353">
      <w:pPr>
        <w:pStyle w:val="2"/>
        <w:numPr>
          <w:ilvl w:val="0"/>
          <w:numId w:val="6"/>
        </w:numPr>
        <w:spacing w:before="0" w:beforeAutospacing="0" w:after="0" w:afterAutospacing="0"/>
        <w:ind w:left="-142" w:hanging="284"/>
        <w:textAlignment w:val="baseline"/>
        <w:rPr>
          <w:rFonts w:eastAsiaTheme="minorHAnsi"/>
          <w:b w:val="0"/>
          <w:bCs w:val="0"/>
          <w:sz w:val="24"/>
          <w:szCs w:val="24"/>
          <w:lang w:val="ru-RU"/>
        </w:rPr>
      </w:pPr>
      <w:r w:rsidRPr="0019465A">
        <w:rPr>
          <w:rFonts w:eastAsiaTheme="minorHAnsi"/>
          <w:b w:val="0"/>
          <w:bCs w:val="0"/>
          <w:sz w:val="24"/>
          <w:szCs w:val="24"/>
          <w:lang w:val="ru-RU"/>
        </w:rPr>
        <w:t>для обеспечения защиты и очистки печени от токсинов и продуктов метаболизма;</w:t>
      </w:r>
    </w:p>
    <w:p w14:paraId="77EA66E8" w14:textId="77777777" w:rsidR="00215353" w:rsidRPr="0019465A" w:rsidRDefault="00215353" w:rsidP="00215353">
      <w:pPr>
        <w:pStyle w:val="2"/>
        <w:numPr>
          <w:ilvl w:val="0"/>
          <w:numId w:val="6"/>
        </w:numPr>
        <w:spacing w:before="0" w:beforeAutospacing="0" w:after="0" w:afterAutospacing="0"/>
        <w:ind w:left="-142" w:hanging="284"/>
        <w:textAlignment w:val="baseline"/>
        <w:rPr>
          <w:rFonts w:eastAsiaTheme="minorHAnsi"/>
          <w:b w:val="0"/>
          <w:bCs w:val="0"/>
          <w:sz w:val="24"/>
          <w:szCs w:val="24"/>
          <w:lang w:val="ru-RU"/>
        </w:rPr>
      </w:pPr>
      <w:r w:rsidRPr="0019465A">
        <w:rPr>
          <w:rFonts w:eastAsiaTheme="minorHAnsi"/>
          <w:b w:val="0"/>
          <w:bCs w:val="0"/>
          <w:sz w:val="24"/>
          <w:szCs w:val="24"/>
          <w:lang w:val="ru-RU"/>
        </w:rPr>
        <w:t>способствует стимуляции выработки и оттока желчи;</w:t>
      </w:r>
    </w:p>
    <w:p w14:paraId="767AC465" w14:textId="77777777" w:rsidR="00215353" w:rsidRPr="0019465A" w:rsidRDefault="00215353" w:rsidP="00215353">
      <w:pPr>
        <w:pStyle w:val="2"/>
        <w:numPr>
          <w:ilvl w:val="0"/>
          <w:numId w:val="6"/>
        </w:numPr>
        <w:spacing w:before="0" w:beforeAutospacing="0" w:after="0" w:afterAutospacing="0"/>
        <w:ind w:left="-142" w:hanging="284"/>
        <w:textAlignment w:val="baseline"/>
        <w:rPr>
          <w:rFonts w:eastAsiaTheme="minorHAnsi"/>
          <w:b w:val="0"/>
          <w:bCs w:val="0"/>
          <w:sz w:val="24"/>
          <w:szCs w:val="24"/>
          <w:lang w:val="ru-RU"/>
        </w:rPr>
      </w:pPr>
      <w:r w:rsidRPr="0019465A">
        <w:rPr>
          <w:rFonts w:eastAsiaTheme="minorHAnsi"/>
          <w:b w:val="0"/>
          <w:bCs w:val="0"/>
          <w:sz w:val="24"/>
          <w:szCs w:val="24"/>
          <w:lang w:val="ru-RU"/>
        </w:rPr>
        <w:t>для поддержания липидного обмена, что обеспечивает улучшение пищеварения и протекания химических процессов в печени, контроля уровня холестерина;</w:t>
      </w:r>
    </w:p>
    <w:p w14:paraId="047A78BD" w14:textId="6F49C198" w:rsidR="005165B0" w:rsidRPr="0019465A" w:rsidRDefault="005165B0" w:rsidP="001C2A84">
      <w:pPr>
        <w:ind w:hanging="567"/>
        <w:jc w:val="both"/>
        <w:rPr>
          <w:rFonts w:ascii="Times New Roman" w:hAnsi="Times New Roman" w:cs="Times New Roman"/>
          <w:b/>
          <w:bCs/>
        </w:rPr>
      </w:pPr>
    </w:p>
    <w:p w14:paraId="17E10E05" w14:textId="77777777" w:rsidR="00B54A68" w:rsidRPr="0019465A" w:rsidRDefault="00B54A68" w:rsidP="00B54A68">
      <w:pPr>
        <w:pStyle w:val="Style5"/>
        <w:widowControl/>
        <w:spacing w:line="240" w:lineRule="auto"/>
        <w:ind w:left="-567" w:right="-397"/>
        <w:jc w:val="left"/>
        <w:rPr>
          <w:rStyle w:val="FontStyle11"/>
          <w:rFonts w:ascii="Times New Roman" w:hAnsi="Times New Roman" w:cs="Times New Roman"/>
          <w:color w:val="000000" w:themeColor="text1"/>
          <w:sz w:val="24"/>
          <w:szCs w:val="24"/>
        </w:rPr>
      </w:pPr>
      <w:r w:rsidRPr="0019465A">
        <w:rPr>
          <w:rStyle w:val="FontStyle11"/>
          <w:rFonts w:ascii="Times New Roman" w:hAnsi="Times New Roman" w:cs="Times New Roman"/>
          <w:color w:val="000000" w:themeColor="text1"/>
          <w:sz w:val="24"/>
          <w:szCs w:val="24"/>
        </w:rPr>
        <w:t>Свойства компонентов</w:t>
      </w:r>
    </w:p>
    <w:p w14:paraId="7B94D5F5" w14:textId="77777777" w:rsidR="00B54A68" w:rsidRPr="0019465A" w:rsidRDefault="00B54A68" w:rsidP="001C2A84">
      <w:pPr>
        <w:ind w:hanging="567"/>
        <w:jc w:val="both"/>
        <w:rPr>
          <w:rFonts w:ascii="Times New Roman" w:hAnsi="Times New Roman" w:cs="Times New Roman"/>
          <w:b/>
          <w:bCs/>
        </w:rPr>
      </w:pPr>
    </w:p>
    <w:p w14:paraId="69769BA9" w14:textId="77777777" w:rsidR="00DC2B57" w:rsidRPr="0019465A" w:rsidRDefault="00DC2B57" w:rsidP="00B10A6C">
      <w:pPr>
        <w:pStyle w:val="Style5"/>
        <w:widowControl/>
        <w:spacing w:line="240" w:lineRule="auto"/>
        <w:ind w:left="-567" w:right="-397"/>
        <w:jc w:val="left"/>
        <w:rPr>
          <w:rFonts w:ascii="Times New Roman" w:eastAsia="Times New Roman" w:hAnsi="Times New Roman" w:cs="Times New Roman"/>
          <w:i/>
          <w:color w:val="212121"/>
        </w:rPr>
      </w:pPr>
      <w:r w:rsidRPr="0019465A">
        <w:rPr>
          <w:rFonts w:ascii="Times New Roman" w:eastAsia="Times New Roman" w:hAnsi="Times New Roman" w:cs="Times New Roman"/>
          <w:i/>
          <w:color w:val="212121"/>
        </w:rPr>
        <w:t>L-орнитин</w:t>
      </w:r>
    </w:p>
    <w:p w14:paraId="063E9AA9" w14:textId="77777777" w:rsidR="00DC2B57" w:rsidRPr="0019465A" w:rsidRDefault="005E2335" w:rsidP="00DC2B57">
      <w:pPr>
        <w:pStyle w:val="Style5"/>
        <w:widowControl/>
        <w:spacing w:line="240" w:lineRule="auto"/>
        <w:ind w:left="-567" w:right="283"/>
        <w:jc w:val="left"/>
        <w:rPr>
          <w:rFonts w:ascii="Times New Roman" w:eastAsia="Times New Roman" w:hAnsi="Times New Roman" w:cs="Times New Roman"/>
        </w:rPr>
      </w:pPr>
      <w:r w:rsidRPr="0019465A">
        <w:rPr>
          <w:rFonts w:ascii="Times New Roman" w:eastAsia="Times New Roman" w:hAnsi="Times New Roman" w:cs="Times New Roman"/>
          <w:color w:val="212121"/>
        </w:rPr>
        <w:t>L-орнитин – кислота, принимающая активное участие в биосинтезе мочевины. Производится организмом человека в небольшом количестве и участвует в процессе вывода мочи и токсинов.</w:t>
      </w:r>
      <w:r w:rsidRPr="0019465A">
        <w:rPr>
          <w:rFonts w:ascii="Times New Roman" w:eastAsia="Times New Roman" w:hAnsi="Times New Roman" w:cs="Times New Roman"/>
          <w:color w:val="212121"/>
        </w:rPr>
        <w:br/>
      </w:r>
      <w:r w:rsidR="00DC2B57" w:rsidRPr="0019465A">
        <w:rPr>
          <w:rFonts w:ascii="Times New Roman" w:eastAsia="Times New Roman" w:hAnsi="Times New Roman" w:cs="Times New Roman"/>
          <w:color w:val="212121"/>
        </w:rPr>
        <w:t xml:space="preserve">L-орнитин – обладает </w:t>
      </w:r>
      <w:r w:rsidR="00DC2B57" w:rsidRPr="0019465A">
        <w:rPr>
          <w:rFonts w:ascii="Times New Roman" w:eastAsia="Times New Roman" w:hAnsi="Times New Roman" w:cs="Times New Roman"/>
        </w:rPr>
        <w:t>гепатопротекторным и детоксикационным действием. При курсовом приёме эффективно восстанавливает работу клеток печени. Способствует снятию интоксикации печени и организма в целом путём выведения из крови и клеток различных органов аммиака и азотсодержащих продуктов обмена белков. Способствует нормализации и улучшению белкового обмена в организме.</w:t>
      </w:r>
    </w:p>
    <w:p w14:paraId="2ABFE6F7" w14:textId="77777777" w:rsidR="005B1E37" w:rsidRPr="0019465A" w:rsidRDefault="005B1E37" w:rsidP="00B10A6C">
      <w:pPr>
        <w:pStyle w:val="Style5"/>
        <w:widowControl/>
        <w:spacing w:line="240" w:lineRule="auto"/>
        <w:ind w:left="-567" w:right="-397"/>
        <w:jc w:val="left"/>
        <w:rPr>
          <w:rFonts w:ascii="Times New Roman" w:eastAsia="Times New Roman" w:hAnsi="Times New Roman" w:cs="Times New Roman"/>
          <w:i/>
        </w:rPr>
      </w:pPr>
      <w:r w:rsidRPr="0019465A">
        <w:rPr>
          <w:rFonts w:ascii="Times New Roman" w:eastAsia="Times New Roman" w:hAnsi="Times New Roman" w:cs="Times New Roman"/>
          <w:i/>
        </w:rPr>
        <w:t>Сухой экстракт артишока (Cynara scolimus L.)</w:t>
      </w:r>
    </w:p>
    <w:p w14:paraId="1F0C5398" w14:textId="77777777" w:rsidR="005B1E37" w:rsidRPr="0019465A" w:rsidRDefault="005B1E37" w:rsidP="005B1E37">
      <w:pPr>
        <w:pStyle w:val="Style5"/>
        <w:widowControl/>
        <w:spacing w:line="240" w:lineRule="auto"/>
        <w:ind w:left="-567" w:right="283"/>
        <w:rPr>
          <w:rFonts w:ascii="Times New Roman" w:eastAsia="Times New Roman" w:hAnsi="Times New Roman" w:cs="Times New Roman"/>
        </w:rPr>
      </w:pPr>
      <w:r w:rsidRPr="0019465A">
        <w:rPr>
          <w:rFonts w:ascii="Times New Roman" w:eastAsia="Times New Roman" w:hAnsi="Times New Roman" w:cs="Times New Roman"/>
        </w:rPr>
        <w:t xml:space="preserve">В составе листьев артишока </w:t>
      </w:r>
      <w:r w:rsidR="00B93395" w:rsidRPr="0019465A">
        <w:rPr>
          <w:rFonts w:ascii="Times New Roman" w:eastAsia="Times New Roman" w:hAnsi="Times New Roman" w:cs="Times New Roman"/>
        </w:rPr>
        <w:t>содержится цинарин, хлорогенов</w:t>
      </w:r>
      <w:r w:rsidR="00B93395" w:rsidRPr="0019465A">
        <w:rPr>
          <w:rFonts w:ascii="Times New Roman" w:eastAsia="Times New Roman" w:hAnsi="Times New Roman" w:cs="Times New Roman"/>
          <w:lang w:val="kk-KZ"/>
        </w:rPr>
        <w:t>ой</w:t>
      </w:r>
      <w:r w:rsidR="00B93395" w:rsidRPr="0019465A">
        <w:rPr>
          <w:rFonts w:ascii="Times New Roman" w:eastAsia="Times New Roman" w:hAnsi="Times New Roman" w:cs="Times New Roman"/>
        </w:rPr>
        <w:t xml:space="preserve"> и кофейной</w:t>
      </w:r>
      <w:r w:rsidRPr="0019465A">
        <w:rPr>
          <w:rFonts w:ascii="Times New Roman" w:eastAsia="Times New Roman" w:hAnsi="Times New Roman" w:cs="Times New Roman"/>
        </w:rPr>
        <w:t xml:space="preserve"> кислоты, минеральные соли, полисахариды (до 80% которых составляет инулин), пектин, дубильные вещества, органические кислоты, калий, а также витамины А, В1, В2, С. Артишок, благодаря своему составу, обладает мягким желчегонным действием, поддерживает естественную защиту клеток печени. </w:t>
      </w:r>
    </w:p>
    <w:p w14:paraId="36EFBB19" w14:textId="1C055220" w:rsidR="005B1E37" w:rsidRPr="0019465A" w:rsidRDefault="005B1E37" w:rsidP="005B1E37">
      <w:pPr>
        <w:pStyle w:val="Style5"/>
        <w:widowControl/>
        <w:spacing w:line="240" w:lineRule="auto"/>
        <w:ind w:left="-567" w:right="283"/>
        <w:rPr>
          <w:rFonts w:ascii="Times New Roman" w:eastAsia="Times New Roman" w:hAnsi="Times New Roman" w:cs="Times New Roman"/>
        </w:rPr>
      </w:pPr>
      <w:r w:rsidRPr="0019465A">
        <w:rPr>
          <w:rFonts w:ascii="Times New Roman" w:eastAsia="Times New Roman" w:hAnsi="Times New Roman" w:cs="Times New Roman"/>
        </w:rPr>
        <w:t>Экстракт артишока способствует: улучшению секреции и оттоку желчи; улучшению функционального состояния печени. Содержащийся в артишоке инулин, аскорбиновая кислота, каротин, витамины В1и В2 поддерживают основной обмен веществ и оказывают положительн</w:t>
      </w:r>
      <w:r w:rsidR="00B93395" w:rsidRPr="0019465A">
        <w:rPr>
          <w:rFonts w:ascii="Times New Roman" w:eastAsia="Times New Roman" w:hAnsi="Times New Roman" w:cs="Times New Roman"/>
          <w:lang w:val="kk-KZ"/>
        </w:rPr>
        <w:t>о</w:t>
      </w:r>
      <w:r w:rsidRPr="0019465A">
        <w:rPr>
          <w:rFonts w:ascii="Times New Roman" w:eastAsia="Times New Roman" w:hAnsi="Times New Roman" w:cs="Times New Roman"/>
        </w:rPr>
        <w:t>е влияние на метаболизм липидов, благо</w:t>
      </w:r>
      <w:r w:rsidR="007F79D4" w:rsidRPr="0019465A">
        <w:rPr>
          <w:rFonts w:ascii="Times New Roman" w:eastAsia="Times New Roman" w:hAnsi="Times New Roman" w:cs="Times New Roman"/>
        </w:rPr>
        <w:t xml:space="preserve">даря чему артишок способствует: </w:t>
      </w:r>
      <w:r w:rsidRPr="0019465A">
        <w:rPr>
          <w:rFonts w:ascii="Times New Roman" w:eastAsia="Times New Roman" w:hAnsi="Times New Roman" w:cs="Times New Roman"/>
        </w:rPr>
        <w:t>улучшени</w:t>
      </w:r>
      <w:r w:rsidR="00B93395" w:rsidRPr="0019465A">
        <w:rPr>
          <w:rFonts w:ascii="Times New Roman" w:eastAsia="Times New Roman" w:hAnsi="Times New Roman" w:cs="Times New Roman"/>
          <w:lang w:val="kk-KZ"/>
        </w:rPr>
        <w:t>ю</w:t>
      </w:r>
      <w:r w:rsidRPr="0019465A">
        <w:rPr>
          <w:rFonts w:ascii="Times New Roman" w:eastAsia="Times New Roman" w:hAnsi="Times New Roman" w:cs="Times New Roman"/>
        </w:rPr>
        <w:t xml:space="preserve"> пищеварения, особенно при приеме значительного количества углеводов и </w:t>
      </w:r>
      <w:r w:rsidRPr="0019465A">
        <w:rPr>
          <w:rFonts w:ascii="Times New Roman" w:eastAsia="Times New Roman" w:hAnsi="Times New Roman" w:cs="Times New Roman"/>
        </w:rPr>
        <w:lastRenderedPageBreak/>
        <w:t>жирной пищи; поддержке биохимических процессов в клетках печени; улучшению холестеринового обмена.</w:t>
      </w:r>
    </w:p>
    <w:p w14:paraId="25E96F7F" w14:textId="77777777" w:rsidR="00B10A6C" w:rsidRPr="0019465A" w:rsidRDefault="00A17016" w:rsidP="00B10A6C">
      <w:pPr>
        <w:pStyle w:val="Style5"/>
        <w:widowControl/>
        <w:spacing w:line="240" w:lineRule="auto"/>
        <w:ind w:left="-567" w:right="-397"/>
        <w:jc w:val="left"/>
        <w:rPr>
          <w:rFonts w:ascii="Times New Roman" w:eastAsia="Times New Roman" w:hAnsi="Times New Roman" w:cs="Times New Roman"/>
          <w:i/>
        </w:rPr>
      </w:pPr>
      <w:r w:rsidRPr="0019465A">
        <w:rPr>
          <w:rFonts w:ascii="Times New Roman" w:eastAsia="Times New Roman" w:hAnsi="Times New Roman" w:cs="Times New Roman"/>
          <w:i/>
        </w:rPr>
        <w:t xml:space="preserve">Сухой </w:t>
      </w:r>
      <w:r w:rsidR="00B10A6C" w:rsidRPr="0019465A">
        <w:rPr>
          <w:rFonts w:ascii="Times New Roman" w:eastAsia="Times New Roman" w:hAnsi="Times New Roman" w:cs="Times New Roman"/>
          <w:i/>
        </w:rPr>
        <w:t>экстракт расторопши (Silybum marianum L.)</w:t>
      </w:r>
    </w:p>
    <w:p w14:paraId="07672492" w14:textId="77777777" w:rsidR="00B10A6C" w:rsidRPr="0019465A" w:rsidRDefault="00F040E1" w:rsidP="00B10A6C">
      <w:pPr>
        <w:pStyle w:val="Style5"/>
        <w:widowControl/>
        <w:spacing w:line="240" w:lineRule="auto"/>
        <w:ind w:left="-567" w:right="283"/>
        <w:rPr>
          <w:rStyle w:val="FontStyle11"/>
          <w:rFonts w:ascii="Times New Roman" w:hAnsi="Times New Roman" w:cs="Times New Roman"/>
          <w:b w:val="0"/>
          <w:color w:val="auto"/>
          <w:sz w:val="24"/>
          <w:szCs w:val="24"/>
        </w:rPr>
      </w:pPr>
      <w:r w:rsidRPr="0019465A">
        <w:rPr>
          <w:rStyle w:val="FontStyle11"/>
          <w:rFonts w:ascii="Times New Roman" w:hAnsi="Times New Roman" w:cs="Times New Roman"/>
          <w:b w:val="0"/>
          <w:color w:val="auto"/>
          <w:sz w:val="24"/>
          <w:szCs w:val="24"/>
        </w:rPr>
        <w:t xml:space="preserve">Расторопша содержит жирное масло, эфирное масло, хромоны, смолы, биогенные амины и уникальный комплекс флавонолигнанов, главными из которых являются силибинин, силидианин, силикристин. Именно комплекс флавонолигнанов, называемый силимарином, определяет биологическую активность и гепатопротекторное действие расторопши. </w:t>
      </w:r>
      <w:r w:rsidR="00B10A6C" w:rsidRPr="0019465A">
        <w:rPr>
          <w:rStyle w:val="FontStyle11"/>
          <w:rFonts w:ascii="Times New Roman" w:hAnsi="Times New Roman" w:cs="Times New Roman"/>
          <w:b w:val="0"/>
          <w:color w:val="auto"/>
          <w:sz w:val="24"/>
          <w:szCs w:val="24"/>
        </w:rPr>
        <w:t>Силимарин – один из известных на сегодняшний день комплекс природных соединений, защищающий клетки печени и помогающий поддерживать ее функции.</w:t>
      </w:r>
    </w:p>
    <w:p w14:paraId="1AF2A8D1" w14:textId="77777777" w:rsidR="00B10A6C" w:rsidRPr="0019465A" w:rsidRDefault="00B10A6C" w:rsidP="00B10A6C">
      <w:pPr>
        <w:pStyle w:val="Style5"/>
        <w:widowControl/>
        <w:spacing w:line="240" w:lineRule="auto"/>
        <w:ind w:left="-567" w:right="283"/>
        <w:rPr>
          <w:rStyle w:val="FontStyle11"/>
          <w:rFonts w:ascii="Times New Roman" w:hAnsi="Times New Roman" w:cs="Times New Roman"/>
          <w:b w:val="0"/>
          <w:color w:val="auto"/>
          <w:sz w:val="24"/>
          <w:szCs w:val="24"/>
        </w:rPr>
      </w:pPr>
      <w:r w:rsidRPr="0019465A">
        <w:rPr>
          <w:rStyle w:val="FontStyle11"/>
          <w:rFonts w:ascii="Times New Roman" w:hAnsi="Times New Roman" w:cs="Times New Roman"/>
          <w:b w:val="0"/>
          <w:color w:val="auto"/>
          <w:sz w:val="24"/>
          <w:szCs w:val="24"/>
        </w:rPr>
        <w:t>Силимарин - комплекс флавоноидов (флаволигнанов) расторопши известен своей способностью выводить токсические вещества, как поступающие извне, так и образующиеся в самой печени в результате метаболизма.</w:t>
      </w:r>
    </w:p>
    <w:p w14:paraId="6A43211B" w14:textId="77777777" w:rsidR="00B10A6C" w:rsidRPr="0019465A" w:rsidRDefault="00B10A6C" w:rsidP="00B10A6C">
      <w:pPr>
        <w:pStyle w:val="Style5"/>
        <w:widowControl/>
        <w:spacing w:line="240" w:lineRule="auto"/>
        <w:ind w:left="-567" w:right="283"/>
        <w:rPr>
          <w:rStyle w:val="FontStyle11"/>
          <w:rFonts w:ascii="Times New Roman" w:hAnsi="Times New Roman" w:cs="Times New Roman"/>
          <w:b w:val="0"/>
          <w:color w:val="auto"/>
          <w:sz w:val="24"/>
          <w:szCs w:val="24"/>
        </w:rPr>
      </w:pPr>
      <w:r w:rsidRPr="0019465A">
        <w:rPr>
          <w:rStyle w:val="FontStyle11"/>
          <w:rFonts w:ascii="Times New Roman" w:hAnsi="Times New Roman" w:cs="Times New Roman"/>
          <w:b w:val="0"/>
          <w:color w:val="auto"/>
          <w:sz w:val="24"/>
          <w:szCs w:val="24"/>
        </w:rPr>
        <w:t>Свойства силимарина, защищающие печень, обусловлены его антиоксидантной функцией и способностью укреплять мембраны клеток. Избыточное накопление продуктов перекисного окисления липидов является одним из ведущих механизмов снижения жизнеспособности клеток печени (гепатоцитов). Это приводит к снижению прочности липидного слоя клеточных мембран. Силимарин препятствует накоплению гидроперекисей липидов и тем самым повышает защиту клеток печени. Кроме того, стабилизируя клеточную мембрану гепатоцитов, силимарин замедляет поступление в них токсичных веществ. Силимарин также поддерживает обмен веществ в печени, в результате чего еще более активно осуществляется поддержка функций печени.</w:t>
      </w:r>
    </w:p>
    <w:p w14:paraId="2C59F814" w14:textId="77777777" w:rsidR="00A17016" w:rsidRPr="0019465A" w:rsidRDefault="00A17016" w:rsidP="00A179A9">
      <w:pPr>
        <w:pStyle w:val="Style5"/>
        <w:widowControl/>
        <w:spacing w:line="240" w:lineRule="auto"/>
        <w:ind w:left="-567" w:right="283"/>
        <w:rPr>
          <w:rStyle w:val="FontStyle1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128EE6FE" w14:textId="77777777" w:rsidR="00215353" w:rsidRPr="0019465A" w:rsidRDefault="00215353" w:rsidP="00215353">
      <w:pPr>
        <w:ind w:hanging="567"/>
        <w:jc w:val="both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  <w:b/>
        </w:rPr>
        <w:t>СПОСОБ ПРИМЕНЕНИЯ</w:t>
      </w:r>
      <w:r w:rsidRPr="0019465A">
        <w:rPr>
          <w:rFonts w:ascii="Times New Roman" w:hAnsi="Times New Roman" w:cs="Times New Roman"/>
        </w:rPr>
        <w:t xml:space="preserve"> </w:t>
      </w:r>
    </w:p>
    <w:p w14:paraId="0F405BF1" w14:textId="4E470BD5" w:rsidR="00215353" w:rsidRPr="0019465A" w:rsidRDefault="00215353" w:rsidP="00215353">
      <w:pPr>
        <w:pStyle w:val="2"/>
        <w:spacing w:before="0" w:beforeAutospacing="0" w:after="0" w:afterAutospacing="0" w:line="276" w:lineRule="auto"/>
        <w:ind w:left="-567"/>
        <w:textAlignment w:val="baseline"/>
        <w:rPr>
          <w:rFonts w:eastAsiaTheme="minorHAnsi"/>
          <w:b w:val="0"/>
          <w:bCs w:val="0"/>
          <w:sz w:val="24"/>
          <w:szCs w:val="24"/>
          <w:lang w:val="ru-RU"/>
        </w:rPr>
      </w:pPr>
      <w:r w:rsidRPr="0019465A">
        <w:rPr>
          <w:rFonts w:eastAsiaTheme="minorHAnsi"/>
          <w:b w:val="0"/>
          <w:bCs w:val="0"/>
          <w:sz w:val="24"/>
          <w:szCs w:val="24"/>
          <w:lang w:val="ru-RU"/>
        </w:rPr>
        <w:t xml:space="preserve">Принимать по </w:t>
      </w:r>
      <w:r w:rsidR="00761A96" w:rsidRPr="0019465A">
        <w:rPr>
          <w:rFonts w:eastAsiaTheme="minorHAnsi"/>
          <w:b w:val="0"/>
          <w:bCs w:val="0"/>
          <w:sz w:val="24"/>
          <w:szCs w:val="24"/>
          <w:lang w:val="ru-RU"/>
        </w:rPr>
        <w:t>1 таблетке 2-</w:t>
      </w:r>
      <w:r w:rsidR="002E5F31" w:rsidRPr="0019465A">
        <w:rPr>
          <w:rFonts w:eastAsiaTheme="minorHAnsi"/>
          <w:b w:val="0"/>
          <w:bCs w:val="0"/>
          <w:sz w:val="24"/>
          <w:szCs w:val="24"/>
          <w:lang w:val="ru-RU"/>
        </w:rPr>
        <w:t xml:space="preserve">3 раза в день во время </w:t>
      </w:r>
      <w:r w:rsidRPr="0019465A">
        <w:rPr>
          <w:rFonts w:eastAsiaTheme="minorHAnsi"/>
          <w:b w:val="0"/>
          <w:bCs w:val="0"/>
          <w:sz w:val="24"/>
          <w:szCs w:val="24"/>
          <w:lang w:val="ru-RU"/>
        </w:rPr>
        <w:t>еды, запивая достаточным количеством воды.</w:t>
      </w:r>
    </w:p>
    <w:p w14:paraId="3313F2D6" w14:textId="77777777" w:rsidR="00215353" w:rsidRPr="0019465A" w:rsidRDefault="00215353" w:rsidP="008B42B7">
      <w:pPr>
        <w:ind w:left="-567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15353" w:rsidRPr="0019465A" w14:paraId="04176FEE" w14:textId="77777777" w:rsidTr="00305872">
        <w:trPr>
          <w:trHeight w:val="270"/>
        </w:trPr>
        <w:tc>
          <w:tcPr>
            <w:tcW w:w="7513" w:type="dxa"/>
            <w:gridSpan w:val="2"/>
          </w:tcPr>
          <w:p w14:paraId="1F57BDC2" w14:textId="674A21CB" w:rsidR="00215353" w:rsidRPr="0019465A" w:rsidRDefault="00096E82" w:rsidP="006312C5">
            <w:pPr>
              <w:ind w:left="-567"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19465A">
              <w:rPr>
                <w:rFonts w:ascii="Times New Roman" w:hAnsi="Times New Roman" w:cs="Times New Roman"/>
                <w:b/>
                <w:lang w:val="ru-RU"/>
              </w:rPr>
              <w:t xml:space="preserve">ПИЩЕВАЯ ЦЕННОСТЬ </w:t>
            </w:r>
            <w:r w:rsidR="00215353" w:rsidRPr="0019465A">
              <w:rPr>
                <w:rFonts w:ascii="Times New Roman" w:hAnsi="Times New Roman" w:cs="Times New Roman"/>
                <w:b/>
                <w:lang w:val="ru-RU"/>
              </w:rPr>
              <w:t xml:space="preserve">на 1 </w:t>
            </w:r>
            <w:r w:rsidR="006312C5" w:rsidRPr="0019465A">
              <w:rPr>
                <w:rFonts w:ascii="Times New Roman" w:hAnsi="Times New Roman" w:cs="Times New Roman"/>
                <w:b/>
                <w:lang w:val="kk-KZ"/>
              </w:rPr>
              <w:t xml:space="preserve">таблетку </w:t>
            </w:r>
            <w:r w:rsidR="00215353" w:rsidRPr="0019465A">
              <w:rPr>
                <w:rFonts w:ascii="Times New Roman" w:hAnsi="Times New Roman" w:cs="Times New Roman"/>
                <w:b/>
                <w:lang w:val="ru-RU"/>
              </w:rPr>
              <w:t>(г):</w:t>
            </w:r>
          </w:p>
        </w:tc>
      </w:tr>
      <w:tr w:rsidR="00215353" w:rsidRPr="0019465A" w14:paraId="474D1900" w14:textId="77777777" w:rsidTr="00305872">
        <w:trPr>
          <w:trHeight w:val="285"/>
        </w:trPr>
        <w:tc>
          <w:tcPr>
            <w:tcW w:w="3544" w:type="dxa"/>
          </w:tcPr>
          <w:p w14:paraId="122DB6A2" w14:textId="77777777" w:rsidR="00215353" w:rsidRPr="0019465A" w:rsidRDefault="00215353" w:rsidP="008B42B7">
            <w:pPr>
              <w:ind w:left="-567" w:firstLine="567"/>
              <w:jc w:val="both"/>
              <w:rPr>
                <w:rFonts w:ascii="Times New Roman" w:hAnsi="Times New Roman" w:cs="Times New Roman"/>
              </w:rPr>
            </w:pPr>
            <w:r w:rsidRPr="0019465A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3969" w:type="dxa"/>
          </w:tcPr>
          <w:p w14:paraId="7EC42F07" w14:textId="3EE595AC" w:rsidR="00215353" w:rsidRPr="0019465A" w:rsidRDefault="00037BF2" w:rsidP="00037BF2">
            <w:pPr>
              <w:ind w:left="-567"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465A">
              <w:rPr>
                <w:rFonts w:ascii="Times New Roman" w:hAnsi="Times New Roman" w:cs="Times New Roman"/>
                <w:lang w:val="kk-KZ"/>
              </w:rPr>
              <w:t>0,2</w:t>
            </w:r>
          </w:p>
        </w:tc>
      </w:tr>
      <w:tr w:rsidR="00215353" w:rsidRPr="0019465A" w14:paraId="5F5B49F9" w14:textId="77777777" w:rsidTr="00305872">
        <w:trPr>
          <w:trHeight w:val="270"/>
        </w:trPr>
        <w:tc>
          <w:tcPr>
            <w:tcW w:w="3544" w:type="dxa"/>
          </w:tcPr>
          <w:p w14:paraId="73C4FFC5" w14:textId="77777777" w:rsidR="00215353" w:rsidRPr="0019465A" w:rsidRDefault="00215353" w:rsidP="008B42B7">
            <w:pPr>
              <w:ind w:left="-567" w:firstLine="567"/>
              <w:jc w:val="both"/>
              <w:rPr>
                <w:rFonts w:ascii="Times New Roman" w:hAnsi="Times New Roman" w:cs="Times New Roman"/>
              </w:rPr>
            </w:pPr>
            <w:r w:rsidRPr="0019465A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3969" w:type="dxa"/>
          </w:tcPr>
          <w:p w14:paraId="6795228C" w14:textId="08ABC1BD" w:rsidR="00215353" w:rsidRPr="0019465A" w:rsidRDefault="00037BF2" w:rsidP="00037BF2">
            <w:pPr>
              <w:ind w:left="-567"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465A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215353" w:rsidRPr="0019465A" w14:paraId="017C06E8" w14:textId="77777777" w:rsidTr="00305872">
        <w:trPr>
          <w:trHeight w:val="285"/>
        </w:trPr>
        <w:tc>
          <w:tcPr>
            <w:tcW w:w="3544" w:type="dxa"/>
          </w:tcPr>
          <w:p w14:paraId="4C31ABA0" w14:textId="77777777" w:rsidR="00215353" w:rsidRPr="0019465A" w:rsidRDefault="00215353" w:rsidP="008B42B7">
            <w:pPr>
              <w:ind w:left="-567" w:firstLine="567"/>
              <w:jc w:val="both"/>
              <w:rPr>
                <w:rFonts w:ascii="Times New Roman" w:hAnsi="Times New Roman" w:cs="Times New Roman"/>
              </w:rPr>
            </w:pPr>
            <w:r w:rsidRPr="0019465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3969" w:type="dxa"/>
          </w:tcPr>
          <w:p w14:paraId="2891EE9F" w14:textId="40342E27" w:rsidR="00215353" w:rsidRPr="0019465A" w:rsidRDefault="00037BF2" w:rsidP="00037BF2">
            <w:pPr>
              <w:ind w:left="-567"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465A">
              <w:rPr>
                <w:rFonts w:ascii="Times New Roman" w:hAnsi="Times New Roman" w:cs="Times New Roman"/>
                <w:lang w:val="kk-KZ"/>
              </w:rPr>
              <w:t>0,2</w:t>
            </w:r>
          </w:p>
        </w:tc>
      </w:tr>
      <w:tr w:rsidR="00215353" w:rsidRPr="0019465A" w14:paraId="7A2C4B72" w14:textId="77777777" w:rsidTr="00305872">
        <w:trPr>
          <w:trHeight w:val="325"/>
        </w:trPr>
        <w:tc>
          <w:tcPr>
            <w:tcW w:w="3544" w:type="dxa"/>
          </w:tcPr>
          <w:p w14:paraId="0E21AE27" w14:textId="77777777" w:rsidR="00215353" w:rsidRPr="0019465A" w:rsidRDefault="00215353" w:rsidP="008B42B7">
            <w:pPr>
              <w:ind w:left="-567" w:firstLine="567"/>
              <w:jc w:val="both"/>
              <w:rPr>
                <w:rFonts w:ascii="Times New Roman" w:hAnsi="Times New Roman" w:cs="Times New Roman"/>
              </w:rPr>
            </w:pPr>
            <w:r w:rsidRPr="0019465A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3969" w:type="dxa"/>
          </w:tcPr>
          <w:p w14:paraId="3D22C6AA" w14:textId="31803649" w:rsidR="00215353" w:rsidRPr="0019465A" w:rsidRDefault="00037BF2" w:rsidP="00037BF2">
            <w:pPr>
              <w:ind w:left="-567"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465A">
              <w:rPr>
                <w:rFonts w:ascii="Times New Roman" w:hAnsi="Times New Roman" w:cs="Times New Roman"/>
                <w:lang w:val="kk-KZ"/>
              </w:rPr>
              <w:t>8 кДж/2 ккал.</w:t>
            </w:r>
          </w:p>
        </w:tc>
      </w:tr>
    </w:tbl>
    <w:p w14:paraId="10575B4A" w14:textId="77777777" w:rsidR="00215353" w:rsidRPr="0019465A" w:rsidRDefault="00215353" w:rsidP="008B42B7">
      <w:pPr>
        <w:pStyle w:val="Style7"/>
        <w:widowControl/>
        <w:spacing w:line="240" w:lineRule="auto"/>
        <w:ind w:left="-567" w:right="-397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</w:p>
    <w:p w14:paraId="0255D790" w14:textId="77777777" w:rsidR="008B42B7" w:rsidRPr="0019465A" w:rsidRDefault="008B42B7" w:rsidP="008B42B7">
      <w:pPr>
        <w:ind w:left="-567"/>
        <w:jc w:val="both"/>
        <w:rPr>
          <w:rFonts w:ascii="Times New Roman" w:hAnsi="Times New Roman" w:cs="Times New Roman"/>
          <w:b/>
        </w:rPr>
      </w:pPr>
      <w:r w:rsidRPr="0019465A">
        <w:rPr>
          <w:rFonts w:ascii="Times New Roman" w:hAnsi="Times New Roman" w:cs="Times New Roman"/>
          <w:b/>
        </w:rPr>
        <w:t xml:space="preserve">ПРОТИВОПОКАЗАНИЯ: </w:t>
      </w:r>
    </w:p>
    <w:p w14:paraId="323B7333" w14:textId="77777777" w:rsidR="008B42B7" w:rsidRPr="0019465A" w:rsidRDefault="008B42B7" w:rsidP="008B42B7">
      <w:pPr>
        <w:pStyle w:val="a4"/>
        <w:numPr>
          <w:ilvl w:val="0"/>
          <w:numId w:val="7"/>
        </w:numPr>
        <w:spacing w:line="240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19465A">
        <w:rPr>
          <w:rFonts w:ascii="Times New Roman" w:hAnsi="Times New Roman" w:cs="Times New Roman"/>
          <w:spacing w:val="-1"/>
          <w:sz w:val="24"/>
          <w:szCs w:val="24"/>
        </w:rPr>
        <w:t>индивидуальная непереносимость компонентов БАД;</w:t>
      </w:r>
    </w:p>
    <w:p w14:paraId="2DBF34BC" w14:textId="77777777" w:rsidR="008B42B7" w:rsidRPr="0019465A" w:rsidRDefault="008B42B7" w:rsidP="008B42B7">
      <w:pPr>
        <w:pStyle w:val="a4"/>
        <w:numPr>
          <w:ilvl w:val="0"/>
          <w:numId w:val="7"/>
        </w:numPr>
        <w:spacing w:line="240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19465A">
        <w:rPr>
          <w:rFonts w:ascii="Times New Roman" w:hAnsi="Times New Roman" w:cs="Times New Roman"/>
          <w:sz w:val="24"/>
          <w:szCs w:val="24"/>
        </w:rPr>
        <w:t>беременность и период лактации;</w:t>
      </w:r>
    </w:p>
    <w:p w14:paraId="1B56EC89" w14:textId="77777777" w:rsidR="008B42B7" w:rsidRPr="0019465A" w:rsidRDefault="008B42B7" w:rsidP="008B42B7">
      <w:pPr>
        <w:pStyle w:val="a4"/>
        <w:numPr>
          <w:ilvl w:val="0"/>
          <w:numId w:val="7"/>
        </w:numPr>
        <w:spacing w:line="240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19465A">
        <w:rPr>
          <w:rFonts w:ascii="Times New Roman" w:hAnsi="Times New Roman" w:cs="Times New Roman"/>
          <w:sz w:val="24"/>
          <w:szCs w:val="24"/>
        </w:rPr>
        <w:t>возраст до 18 лет.</w:t>
      </w:r>
    </w:p>
    <w:p w14:paraId="70BD0E3F" w14:textId="77777777" w:rsidR="008B42B7" w:rsidRPr="0019465A" w:rsidRDefault="008B42B7" w:rsidP="008B42B7">
      <w:pPr>
        <w:ind w:left="-426" w:hanging="141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</w:p>
    <w:p w14:paraId="66FB3186" w14:textId="4BE0A1F8" w:rsidR="00761A96" w:rsidRPr="0019465A" w:rsidRDefault="00761A96" w:rsidP="00761A96">
      <w:pPr>
        <w:ind w:left="-567"/>
        <w:jc w:val="both"/>
        <w:rPr>
          <w:rFonts w:ascii="Times New Roman" w:hAnsi="Times New Roman" w:cs="Times New Roman"/>
          <w:b/>
        </w:rPr>
      </w:pPr>
      <w:r w:rsidRPr="0019465A">
        <w:rPr>
          <w:rFonts w:ascii="Times New Roman" w:hAnsi="Times New Roman" w:cs="Times New Roman"/>
          <w:b/>
        </w:rPr>
        <w:t>ОСОБЫЕ УКАЗАНИЯ:</w:t>
      </w:r>
    </w:p>
    <w:p w14:paraId="4DA7DE96" w14:textId="01452A44" w:rsidR="00761A96" w:rsidRPr="0019465A" w:rsidRDefault="00761A96" w:rsidP="00761A96">
      <w:pPr>
        <w:ind w:left="-567"/>
        <w:jc w:val="both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</w:rPr>
        <w:t>не следует превышать рекомендуемую суточную дозу (3 таблетки в день) и применять БАД в качестве замены разнообразного сбалансированного питания.</w:t>
      </w:r>
    </w:p>
    <w:p w14:paraId="3C12F277" w14:textId="395D5C05" w:rsidR="00761A96" w:rsidRPr="0019465A" w:rsidRDefault="00761A96" w:rsidP="00761A96">
      <w:pPr>
        <w:ind w:left="-567"/>
        <w:jc w:val="both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</w:rPr>
        <w:t>Перед применением рекомендуется проконсультироваться с врачом.</w:t>
      </w:r>
    </w:p>
    <w:p w14:paraId="5C7B55F3" w14:textId="77777777" w:rsidR="008B42B7" w:rsidRPr="0019465A" w:rsidRDefault="008B42B7" w:rsidP="008B42B7">
      <w:pPr>
        <w:jc w:val="both"/>
        <w:rPr>
          <w:rFonts w:ascii="Times New Roman" w:hAnsi="Times New Roman" w:cs="Times New Roman"/>
          <w:b/>
        </w:rPr>
      </w:pPr>
    </w:p>
    <w:p w14:paraId="4B6A4EAA" w14:textId="0AF69533" w:rsidR="00186577" w:rsidRPr="0019465A" w:rsidRDefault="00186577" w:rsidP="00186577">
      <w:pPr>
        <w:ind w:left="-567"/>
        <w:jc w:val="both"/>
        <w:rPr>
          <w:rFonts w:ascii="Times New Roman" w:hAnsi="Times New Roman" w:cs="Times New Roman"/>
          <w:b/>
        </w:rPr>
      </w:pPr>
      <w:r w:rsidRPr="0019465A">
        <w:rPr>
          <w:rFonts w:ascii="Times New Roman" w:hAnsi="Times New Roman" w:cs="Times New Roman"/>
          <w:b/>
        </w:rPr>
        <w:t>УСЛОВИЯ РЕАЛИЗАЦИИ</w:t>
      </w:r>
    </w:p>
    <w:p w14:paraId="7F68A42F" w14:textId="30C67B54" w:rsidR="008B42B7" w:rsidRPr="0019465A" w:rsidRDefault="00186577" w:rsidP="00186577">
      <w:pPr>
        <w:ind w:left="-567"/>
        <w:jc w:val="both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</w:rPr>
        <w:t>Через аптечную сеть и специализированные магазины, отделы торговой сети.</w:t>
      </w:r>
    </w:p>
    <w:p w14:paraId="49760907" w14:textId="77777777" w:rsidR="00186577" w:rsidRPr="0019465A" w:rsidRDefault="00186577" w:rsidP="00186577">
      <w:pPr>
        <w:ind w:left="-567"/>
        <w:jc w:val="both"/>
        <w:rPr>
          <w:rFonts w:ascii="Times New Roman" w:hAnsi="Times New Roman" w:cs="Times New Roman"/>
        </w:rPr>
      </w:pPr>
    </w:p>
    <w:p w14:paraId="6C6F9FE0" w14:textId="77777777" w:rsidR="008B42B7" w:rsidRPr="0019465A" w:rsidRDefault="008B42B7" w:rsidP="008B42B7">
      <w:pPr>
        <w:ind w:left="-567"/>
        <w:rPr>
          <w:rFonts w:ascii="Times New Roman" w:hAnsi="Times New Roman" w:cs="Times New Roman"/>
          <w:b/>
        </w:rPr>
      </w:pPr>
      <w:r w:rsidRPr="0019465A">
        <w:rPr>
          <w:rFonts w:ascii="Times New Roman" w:hAnsi="Times New Roman" w:cs="Times New Roman"/>
          <w:b/>
        </w:rPr>
        <w:t>УСЛОВИЯ ХРАНЕНИЯ</w:t>
      </w:r>
    </w:p>
    <w:p w14:paraId="11553782" w14:textId="77777777" w:rsidR="008B42B7" w:rsidRPr="0019465A" w:rsidRDefault="008B42B7" w:rsidP="008B42B7">
      <w:pPr>
        <w:ind w:left="-567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</w:rPr>
        <w:t xml:space="preserve">Хранить в </w:t>
      </w:r>
      <w:r w:rsidRPr="0019465A">
        <w:rPr>
          <w:rFonts w:ascii="Times New Roman" w:eastAsia="Arial" w:hAnsi="Times New Roman" w:cs="Times New Roman"/>
          <w:color w:val="070508"/>
          <w:w w:val="105"/>
        </w:rPr>
        <w:t>защищенном от света месте,</w:t>
      </w:r>
      <w:r w:rsidRPr="0019465A">
        <w:rPr>
          <w:rFonts w:ascii="Times New Roman" w:hAnsi="Times New Roman" w:cs="Times New Roman"/>
        </w:rPr>
        <w:t xml:space="preserve"> при температуре </w:t>
      </w:r>
      <w:r w:rsidRPr="0019465A">
        <w:rPr>
          <w:rFonts w:ascii="Times New Roman" w:hAnsi="Times New Roman" w:cs="Times New Roman"/>
          <w:lang w:val="kk-KZ"/>
        </w:rPr>
        <w:t xml:space="preserve">не выше </w:t>
      </w:r>
      <w:r w:rsidRPr="0019465A">
        <w:rPr>
          <w:rFonts w:ascii="Times New Roman" w:hAnsi="Times New Roman" w:cs="Times New Roman"/>
        </w:rPr>
        <w:t>25°С.</w:t>
      </w:r>
    </w:p>
    <w:p w14:paraId="0D3F35B2" w14:textId="77777777" w:rsidR="008B42B7" w:rsidRPr="0019465A" w:rsidRDefault="008B42B7" w:rsidP="008B42B7">
      <w:pPr>
        <w:ind w:left="-567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</w:rPr>
        <w:t>Хранить в недоступном для детей месте!</w:t>
      </w:r>
    </w:p>
    <w:p w14:paraId="7A6B3D84" w14:textId="77777777" w:rsidR="0005185E" w:rsidRPr="0019465A" w:rsidRDefault="0005185E" w:rsidP="008B42B7">
      <w:pPr>
        <w:ind w:left="-567"/>
        <w:rPr>
          <w:rFonts w:ascii="Times New Roman" w:hAnsi="Times New Roman" w:cs="Times New Roman"/>
        </w:rPr>
      </w:pPr>
    </w:p>
    <w:p w14:paraId="73D5A700" w14:textId="77777777" w:rsidR="0005185E" w:rsidRPr="0019465A" w:rsidRDefault="0005185E" w:rsidP="0005185E">
      <w:pPr>
        <w:widowControl/>
        <w:autoSpaceDE/>
        <w:autoSpaceDN/>
        <w:adjustRightInd/>
        <w:ind w:left="-567"/>
        <w:rPr>
          <w:rFonts w:ascii="Times New Roman" w:eastAsia="Times New Roman" w:hAnsi="Times New Roman" w:cs="Times New Roman"/>
          <w:b/>
          <w:bCs/>
          <w:color w:val="000000"/>
        </w:rPr>
      </w:pPr>
      <w:r w:rsidRPr="0019465A">
        <w:rPr>
          <w:rFonts w:ascii="Times New Roman" w:eastAsia="Times New Roman" w:hAnsi="Times New Roman" w:cs="Times New Roman"/>
          <w:b/>
          <w:bCs/>
          <w:color w:val="000000"/>
        </w:rPr>
        <w:t>ФОРМА ВЫПУСКА:</w:t>
      </w:r>
    </w:p>
    <w:p w14:paraId="7817CDC0" w14:textId="66749BEA" w:rsidR="0005185E" w:rsidRPr="0019465A" w:rsidRDefault="0005185E" w:rsidP="0005185E">
      <w:pPr>
        <w:widowControl/>
        <w:autoSpaceDE/>
        <w:autoSpaceDN/>
        <w:adjustRightInd/>
        <w:ind w:left="-567"/>
        <w:rPr>
          <w:rFonts w:ascii="Times New Roman" w:eastAsia="Times New Roman" w:hAnsi="Times New Roman" w:cs="Times New Roman"/>
          <w:b/>
          <w:bCs/>
          <w:color w:val="000000"/>
        </w:rPr>
      </w:pPr>
      <w:r w:rsidRPr="0019465A">
        <w:rPr>
          <w:rFonts w:ascii="Times New Roman" w:eastAsia="Times New Roman" w:hAnsi="Times New Roman" w:cs="Times New Roman"/>
          <w:color w:val="000000"/>
        </w:rPr>
        <w:t xml:space="preserve">По 10 таблеток в 1 блистере. </w:t>
      </w:r>
      <w:r w:rsidRPr="0019465A">
        <w:rPr>
          <w:rFonts w:ascii="Times New Roman" w:eastAsia="Times New Roman" w:hAnsi="Times New Roman" w:cs="Times New Roman"/>
          <w:color w:val="000000"/>
          <w:lang w:val="kk-KZ"/>
        </w:rPr>
        <w:t xml:space="preserve">3 блистера </w:t>
      </w:r>
      <w:r w:rsidRPr="0019465A">
        <w:rPr>
          <w:rFonts w:ascii="Times New Roman" w:eastAsia="Times New Roman" w:hAnsi="Times New Roman" w:cs="Times New Roman"/>
          <w:color w:val="000000"/>
        </w:rPr>
        <w:t>в картонной коробке вместе с инструкцией по применению на государственном и русском языках.</w:t>
      </w:r>
    </w:p>
    <w:p w14:paraId="49F3FDCB" w14:textId="77777777" w:rsidR="0005185E" w:rsidRPr="0019465A" w:rsidRDefault="0005185E" w:rsidP="008B42B7">
      <w:pPr>
        <w:ind w:left="-567"/>
        <w:rPr>
          <w:rFonts w:ascii="Times New Roman" w:hAnsi="Times New Roman" w:cs="Times New Roman"/>
        </w:rPr>
      </w:pPr>
    </w:p>
    <w:p w14:paraId="4FB791AD" w14:textId="77777777" w:rsidR="008B42B7" w:rsidRPr="0019465A" w:rsidRDefault="008B42B7" w:rsidP="008B42B7">
      <w:pPr>
        <w:ind w:left="-567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  <w:b/>
        </w:rPr>
        <w:t xml:space="preserve">СРОК ГОДНОСТИ: </w:t>
      </w:r>
      <w:r w:rsidRPr="0019465A">
        <w:rPr>
          <w:rFonts w:ascii="Times New Roman" w:hAnsi="Times New Roman" w:cs="Times New Roman"/>
        </w:rPr>
        <w:t xml:space="preserve">36 месяцев. </w:t>
      </w:r>
    </w:p>
    <w:p w14:paraId="505C73B0" w14:textId="77777777" w:rsidR="008B42B7" w:rsidRPr="0019465A" w:rsidRDefault="008B42B7" w:rsidP="008B42B7">
      <w:pPr>
        <w:ind w:left="-567"/>
        <w:rPr>
          <w:rFonts w:ascii="Times New Roman" w:hAnsi="Times New Roman" w:cs="Times New Roman"/>
        </w:rPr>
      </w:pPr>
      <w:r w:rsidRPr="0019465A">
        <w:rPr>
          <w:rFonts w:ascii="Times New Roman" w:hAnsi="Times New Roman" w:cs="Times New Roman"/>
        </w:rPr>
        <w:t>Не принимать по истечении срока годности.</w:t>
      </w:r>
    </w:p>
    <w:p w14:paraId="2336BA91" w14:textId="77777777" w:rsidR="00727B72" w:rsidRPr="0019465A" w:rsidRDefault="00727B72" w:rsidP="008B42B7">
      <w:pPr>
        <w:ind w:left="-567"/>
        <w:rPr>
          <w:rFonts w:ascii="Times New Roman" w:hAnsi="Times New Roman" w:cs="Times New Roman"/>
          <w:color w:val="000000" w:themeColor="text1"/>
        </w:rPr>
      </w:pPr>
    </w:p>
    <w:p w14:paraId="3C5A9163" w14:textId="77777777" w:rsidR="008B42B7" w:rsidRPr="0019465A" w:rsidRDefault="008B42B7" w:rsidP="008B42B7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19465A">
        <w:rPr>
          <w:rFonts w:ascii="Times New Roman" w:hAnsi="Times New Roman" w:cs="Times New Roman"/>
          <w:b/>
          <w:color w:val="000000" w:themeColor="text1"/>
        </w:rPr>
        <w:t xml:space="preserve">Производитель: </w:t>
      </w:r>
    </w:p>
    <w:p w14:paraId="79884EF0" w14:textId="77777777" w:rsidR="008B42B7" w:rsidRPr="0019465A" w:rsidRDefault="008B42B7" w:rsidP="008B42B7">
      <w:pPr>
        <w:pStyle w:val="Style3"/>
        <w:widowControl/>
        <w:spacing w:line="240" w:lineRule="auto"/>
        <w:ind w:left="-567" w:right="-1"/>
        <w:jc w:val="right"/>
        <w:rPr>
          <w:rFonts w:ascii="Times New Roman" w:hAnsi="Times New Roman" w:cs="Times New Roman"/>
        </w:rPr>
      </w:pPr>
      <w:r w:rsidRPr="0019465A">
        <w:rPr>
          <w:rFonts w:ascii="Times New Roman" w:eastAsia="Times New Roman" w:hAnsi="Times New Roman" w:cs="Times New Roman"/>
          <w:color w:val="000000"/>
        </w:rPr>
        <w:t>«Фар</w:t>
      </w:r>
      <w:r w:rsidRPr="0019465A">
        <w:rPr>
          <w:rFonts w:ascii="Times New Roman" w:hAnsi="Times New Roman" w:cs="Times New Roman"/>
        </w:rPr>
        <w:t xml:space="preserve">мацевтический завод МИЛВЕ АД», </w:t>
      </w:r>
    </w:p>
    <w:p w14:paraId="7D49546E" w14:textId="77777777" w:rsidR="008B42B7" w:rsidRPr="0019465A" w:rsidRDefault="008B42B7" w:rsidP="008B42B7">
      <w:pPr>
        <w:pStyle w:val="Style3"/>
        <w:widowControl/>
        <w:spacing w:line="240" w:lineRule="auto"/>
        <w:ind w:left="-567" w:right="-1"/>
        <w:jc w:val="right"/>
        <w:rPr>
          <w:rFonts w:ascii="Times New Roman" w:hAnsi="Times New Roman" w:cs="Times New Roman"/>
          <w:b/>
          <w:bCs/>
          <w:color w:val="000000"/>
        </w:rPr>
      </w:pPr>
      <w:r w:rsidRPr="0019465A">
        <w:rPr>
          <w:rFonts w:ascii="Times New Roman" w:hAnsi="Times New Roman" w:cs="Times New Roman"/>
        </w:rPr>
        <w:t>с.Търнак, общ. Бяла Слатина, Болгария</w:t>
      </w:r>
    </w:p>
    <w:p w14:paraId="0138FAEC" w14:textId="77777777" w:rsidR="008B42B7" w:rsidRPr="0019465A" w:rsidRDefault="008B42B7" w:rsidP="008B42B7">
      <w:pPr>
        <w:kinsoku w:val="0"/>
        <w:overflowPunct w:val="0"/>
        <w:spacing w:before="25" w:line="302" w:lineRule="exact"/>
        <w:ind w:left="115" w:right="51"/>
        <w:jc w:val="right"/>
        <w:rPr>
          <w:rFonts w:ascii="Times New Roman" w:hAnsi="Times New Roman" w:cs="Times New Roman"/>
          <w:color w:val="000000" w:themeColor="text1"/>
          <w:highlight w:val="yellow"/>
        </w:rPr>
      </w:pPr>
    </w:p>
    <w:p w14:paraId="01FEE610" w14:textId="77777777" w:rsidR="008B42B7" w:rsidRPr="0019465A" w:rsidRDefault="008B42B7" w:rsidP="008B42B7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19465A">
        <w:rPr>
          <w:rFonts w:ascii="Times New Roman" w:hAnsi="Times New Roman" w:cs="Times New Roman"/>
          <w:b/>
          <w:color w:val="000000" w:themeColor="text1"/>
        </w:rPr>
        <w:t xml:space="preserve">Держатель свидетельства о государственной регистрации (СГР): </w:t>
      </w:r>
    </w:p>
    <w:p w14:paraId="676C4DA6" w14:textId="77777777" w:rsidR="0068068C" w:rsidRPr="0068068C" w:rsidRDefault="0068068C" w:rsidP="0068068C">
      <w:pPr>
        <w:kinsoku w:val="0"/>
        <w:overflowPunct w:val="0"/>
        <w:spacing w:before="25" w:line="302" w:lineRule="exact"/>
        <w:ind w:right="51"/>
        <w:jc w:val="right"/>
        <w:rPr>
          <w:rFonts w:ascii="Times New Roman" w:hAnsi="Times New Roman" w:cs="Times New Roman"/>
          <w:color w:val="000000" w:themeColor="text1"/>
          <w:lang w:val="en-US"/>
        </w:rPr>
      </w:pPr>
      <w:r w:rsidRPr="0068068C">
        <w:rPr>
          <w:rFonts w:ascii="Times New Roman" w:hAnsi="Times New Roman" w:cs="Times New Roman"/>
          <w:color w:val="000000" w:themeColor="text1"/>
          <w:lang w:val="en-US"/>
        </w:rPr>
        <w:t>Belinda Laboratories LLP</w:t>
      </w:r>
    </w:p>
    <w:p w14:paraId="40EBBA7D" w14:textId="77777777" w:rsidR="0068068C" w:rsidRPr="0068068C" w:rsidRDefault="0068068C" w:rsidP="0068068C">
      <w:pPr>
        <w:kinsoku w:val="0"/>
        <w:overflowPunct w:val="0"/>
        <w:spacing w:before="25" w:line="302" w:lineRule="exact"/>
        <w:ind w:right="51"/>
        <w:jc w:val="right"/>
        <w:rPr>
          <w:rFonts w:ascii="Times New Roman" w:hAnsi="Times New Roman" w:cs="Times New Roman"/>
          <w:color w:val="000000" w:themeColor="text1"/>
          <w:lang w:val="en-US"/>
        </w:rPr>
      </w:pPr>
      <w:r w:rsidRPr="0068068C">
        <w:rPr>
          <w:rFonts w:ascii="Times New Roman" w:hAnsi="Times New Roman" w:cs="Times New Roman"/>
          <w:color w:val="000000" w:themeColor="text1"/>
          <w:lang w:val="en-US"/>
        </w:rPr>
        <w:t xml:space="preserve">Unit 18, 53 Norman Road, </w:t>
      </w:r>
    </w:p>
    <w:p w14:paraId="2E5E1771" w14:textId="77777777" w:rsidR="0068068C" w:rsidRPr="0068068C" w:rsidRDefault="0068068C" w:rsidP="0068068C">
      <w:pPr>
        <w:kinsoku w:val="0"/>
        <w:overflowPunct w:val="0"/>
        <w:spacing w:before="25" w:line="302" w:lineRule="exact"/>
        <w:ind w:right="51"/>
        <w:jc w:val="right"/>
        <w:rPr>
          <w:rFonts w:ascii="Times New Roman" w:hAnsi="Times New Roman" w:cs="Times New Roman"/>
          <w:color w:val="000000" w:themeColor="text1"/>
          <w:lang w:val="en-US"/>
        </w:rPr>
      </w:pPr>
      <w:r w:rsidRPr="0068068C">
        <w:rPr>
          <w:rFonts w:ascii="Times New Roman" w:hAnsi="Times New Roman" w:cs="Times New Roman"/>
          <w:color w:val="000000" w:themeColor="text1"/>
          <w:lang w:val="en-US"/>
        </w:rPr>
        <w:t xml:space="preserve">Greenwich Centre Business Park, SE10 9QF, </w:t>
      </w:r>
    </w:p>
    <w:p w14:paraId="783C85B9" w14:textId="6AB60F35" w:rsidR="008B42B7" w:rsidRDefault="0068068C" w:rsidP="0068068C">
      <w:pPr>
        <w:kinsoku w:val="0"/>
        <w:overflowPunct w:val="0"/>
        <w:spacing w:before="25" w:line="302" w:lineRule="exact"/>
        <w:ind w:right="51"/>
        <w:jc w:val="right"/>
        <w:rPr>
          <w:rFonts w:ascii="Times New Roman" w:hAnsi="Times New Roman" w:cs="Times New Roman"/>
          <w:color w:val="000000" w:themeColor="text1"/>
          <w:lang w:val="en-US"/>
        </w:rPr>
      </w:pPr>
      <w:r w:rsidRPr="0068068C">
        <w:rPr>
          <w:rFonts w:ascii="Times New Roman" w:hAnsi="Times New Roman" w:cs="Times New Roman"/>
          <w:color w:val="000000" w:themeColor="text1"/>
          <w:lang w:val="en-US"/>
        </w:rPr>
        <w:t>Лондон, Великобритания</w:t>
      </w:r>
    </w:p>
    <w:p w14:paraId="65725731" w14:textId="77777777" w:rsidR="0068068C" w:rsidRPr="0019465A" w:rsidRDefault="0068068C" w:rsidP="0068068C">
      <w:pPr>
        <w:kinsoku w:val="0"/>
        <w:overflowPunct w:val="0"/>
        <w:spacing w:before="25" w:line="302" w:lineRule="exact"/>
        <w:ind w:right="51"/>
        <w:jc w:val="right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44E2FF18" w14:textId="77777777" w:rsidR="008B42B7" w:rsidRPr="0019465A" w:rsidRDefault="008B42B7" w:rsidP="008B42B7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19465A">
        <w:rPr>
          <w:rFonts w:ascii="Times New Roman" w:hAnsi="Times New Roman" w:cs="Times New Roman"/>
          <w:b/>
          <w:color w:val="000000" w:themeColor="text1"/>
        </w:rPr>
        <w:t>Организация, уполномоченная принимать</w:t>
      </w:r>
    </w:p>
    <w:p w14:paraId="53612358" w14:textId="77777777" w:rsidR="008B42B7" w:rsidRPr="0019465A" w:rsidRDefault="008B42B7" w:rsidP="008B42B7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19465A">
        <w:rPr>
          <w:rFonts w:ascii="Times New Roman" w:hAnsi="Times New Roman" w:cs="Times New Roman"/>
          <w:b/>
          <w:color w:val="000000" w:themeColor="text1"/>
        </w:rPr>
        <w:t>претензии от потребителей:</w:t>
      </w:r>
    </w:p>
    <w:p w14:paraId="5095C8D3" w14:textId="77777777" w:rsidR="008B42B7" w:rsidRPr="0019465A" w:rsidRDefault="008B42B7" w:rsidP="008B42B7">
      <w:pPr>
        <w:jc w:val="right"/>
        <w:rPr>
          <w:rFonts w:ascii="Times New Roman" w:hAnsi="Times New Roman" w:cs="Times New Roman"/>
          <w:color w:val="000000" w:themeColor="text1"/>
          <w:lang w:val="en-US"/>
        </w:rPr>
      </w:pPr>
      <w:r w:rsidRPr="0019465A">
        <w:rPr>
          <w:rFonts w:ascii="Times New Roman" w:hAnsi="Times New Roman" w:cs="Times New Roman"/>
          <w:color w:val="000000" w:themeColor="text1"/>
        </w:rPr>
        <w:t>ТОО</w:t>
      </w: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 «Cepheus Medical» (</w:t>
      </w:r>
      <w:r w:rsidRPr="0019465A">
        <w:rPr>
          <w:rFonts w:ascii="Times New Roman" w:hAnsi="Times New Roman" w:cs="Times New Roman"/>
          <w:color w:val="000000" w:themeColor="text1"/>
        </w:rPr>
        <w:t>Цефей</w:t>
      </w: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9465A">
        <w:rPr>
          <w:rFonts w:ascii="Times New Roman" w:hAnsi="Times New Roman" w:cs="Times New Roman"/>
          <w:color w:val="000000" w:themeColor="text1"/>
        </w:rPr>
        <w:t>Медикал</w:t>
      </w:r>
      <w:r w:rsidRPr="0019465A">
        <w:rPr>
          <w:rFonts w:ascii="Times New Roman" w:hAnsi="Times New Roman" w:cs="Times New Roman"/>
          <w:color w:val="000000" w:themeColor="text1"/>
          <w:lang w:val="en-US"/>
        </w:rPr>
        <w:t>),</w:t>
      </w:r>
    </w:p>
    <w:p w14:paraId="1D462909" w14:textId="77777777" w:rsidR="008B42B7" w:rsidRPr="0019465A" w:rsidRDefault="008B42B7" w:rsidP="008B42B7">
      <w:pPr>
        <w:jc w:val="right"/>
        <w:rPr>
          <w:rFonts w:ascii="Times New Roman" w:hAnsi="Times New Roman" w:cs="Times New Roman"/>
          <w:color w:val="000000" w:themeColor="text1"/>
          <w:lang w:val="en-US"/>
        </w:rPr>
      </w:pP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050000, </w:t>
      </w:r>
      <w:r w:rsidRPr="0019465A">
        <w:rPr>
          <w:rFonts w:ascii="Times New Roman" w:hAnsi="Times New Roman" w:cs="Times New Roman"/>
          <w:color w:val="000000" w:themeColor="text1"/>
        </w:rPr>
        <w:t>РК</w:t>
      </w: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9465A">
        <w:rPr>
          <w:rFonts w:ascii="Times New Roman" w:hAnsi="Times New Roman" w:cs="Times New Roman"/>
          <w:color w:val="000000" w:themeColor="text1"/>
        </w:rPr>
        <w:t>г</w:t>
      </w: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19465A">
        <w:rPr>
          <w:rFonts w:ascii="Times New Roman" w:hAnsi="Times New Roman" w:cs="Times New Roman"/>
          <w:color w:val="000000" w:themeColor="text1"/>
        </w:rPr>
        <w:t>Алматы</w:t>
      </w: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9465A">
        <w:rPr>
          <w:rFonts w:ascii="Times New Roman" w:hAnsi="Times New Roman" w:cs="Times New Roman"/>
          <w:color w:val="000000" w:themeColor="text1"/>
        </w:rPr>
        <w:t>ул</w:t>
      </w: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19465A">
        <w:rPr>
          <w:rFonts w:ascii="Times New Roman" w:hAnsi="Times New Roman" w:cs="Times New Roman"/>
          <w:color w:val="000000" w:themeColor="text1"/>
        </w:rPr>
        <w:t>Панфилова</w:t>
      </w: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 98, </w:t>
      </w:r>
      <w:r w:rsidRPr="0019465A">
        <w:rPr>
          <w:rFonts w:ascii="Times New Roman" w:hAnsi="Times New Roman" w:cs="Times New Roman"/>
          <w:color w:val="000000" w:themeColor="text1"/>
        </w:rPr>
        <w:t>БЦ</w:t>
      </w: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 «OLD SQUARE»,</w:t>
      </w:r>
    </w:p>
    <w:p w14:paraId="27A104B4" w14:textId="77777777" w:rsidR="008B42B7" w:rsidRPr="0019465A" w:rsidRDefault="008B42B7" w:rsidP="008B42B7">
      <w:pPr>
        <w:jc w:val="right"/>
        <w:rPr>
          <w:rStyle w:val="a3"/>
          <w:color w:val="000000" w:themeColor="text1"/>
          <w:lang w:val="en-US"/>
        </w:rPr>
      </w:pP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9465A">
        <w:rPr>
          <w:rFonts w:ascii="Times New Roman" w:hAnsi="Times New Roman" w:cs="Times New Roman"/>
          <w:color w:val="000000" w:themeColor="text1"/>
        </w:rPr>
        <w:t>тел</w:t>
      </w:r>
      <w:r w:rsidRPr="0019465A">
        <w:rPr>
          <w:rFonts w:ascii="Times New Roman" w:hAnsi="Times New Roman" w:cs="Times New Roman"/>
          <w:color w:val="000000" w:themeColor="text1"/>
          <w:lang w:val="en-US"/>
        </w:rPr>
        <w:t xml:space="preserve">: +7 (727) 300 69 71, e-mail: </w:t>
      </w:r>
      <w:r w:rsidRPr="0019465A">
        <w:rPr>
          <w:rStyle w:val="a3"/>
          <w:color w:val="000000" w:themeColor="text1"/>
          <w:lang w:val="en-US"/>
        </w:rPr>
        <w:t xml:space="preserve">cepheusmedical@gmail.com </w:t>
      </w:r>
    </w:p>
    <w:p w14:paraId="59C4052D" w14:textId="77777777" w:rsidR="000B18F3" w:rsidRPr="0019465A" w:rsidRDefault="000B18F3" w:rsidP="00215353">
      <w:pPr>
        <w:pStyle w:val="a6"/>
        <w:spacing w:before="0" w:beforeAutospacing="0" w:after="0" w:afterAutospacing="0"/>
        <w:rPr>
          <w:color w:val="000000"/>
          <w:lang w:val="en-US"/>
        </w:rPr>
      </w:pPr>
    </w:p>
    <w:sectPr w:rsidR="000B18F3" w:rsidRPr="0019465A" w:rsidSect="007C63F4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F0E55" w14:textId="77777777" w:rsidR="00407DCA" w:rsidRDefault="00407DCA" w:rsidP="00371EF2">
      <w:r>
        <w:separator/>
      </w:r>
    </w:p>
  </w:endnote>
  <w:endnote w:type="continuationSeparator" w:id="0">
    <w:p w14:paraId="0E3776D2" w14:textId="77777777" w:rsidR="00407DCA" w:rsidRDefault="00407DCA" w:rsidP="0037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0AE4D" w14:textId="77777777" w:rsidR="00407DCA" w:rsidRDefault="00407DCA" w:rsidP="00371EF2">
      <w:r>
        <w:separator/>
      </w:r>
    </w:p>
  </w:footnote>
  <w:footnote w:type="continuationSeparator" w:id="0">
    <w:p w14:paraId="11D22488" w14:textId="77777777" w:rsidR="00407DCA" w:rsidRDefault="00407DCA" w:rsidP="0037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B44"/>
    <w:multiLevelType w:val="hybridMultilevel"/>
    <w:tmpl w:val="22B6E29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F55E0"/>
    <w:multiLevelType w:val="hybridMultilevel"/>
    <w:tmpl w:val="265051C8"/>
    <w:lvl w:ilvl="0" w:tplc="F0905C1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D325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47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E6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C7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300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EA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AF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4B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2F7"/>
    <w:multiLevelType w:val="multilevel"/>
    <w:tmpl w:val="4122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4328C"/>
    <w:multiLevelType w:val="hybridMultilevel"/>
    <w:tmpl w:val="6BECC0D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850B7"/>
    <w:multiLevelType w:val="hybridMultilevel"/>
    <w:tmpl w:val="AC20E63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6891351"/>
    <w:multiLevelType w:val="hybridMultilevel"/>
    <w:tmpl w:val="6DCC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C4"/>
    <w:rsid w:val="000145B7"/>
    <w:rsid w:val="00037BF2"/>
    <w:rsid w:val="00043EF2"/>
    <w:rsid w:val="0005185E"/>
    <w:rsid w:val="00096E82"/>
    <w:rsid w:val="000B18F3"/>
    <w:rsid w:val="000F3929"/>
    <w:rsid w:val="0016789B"/>
    <w:rsid w:val="00186577"/>
    <w:rsid w:val="0019465A"/>
    <w:rsid w:val="001C2A84"/>
    <w:rsid w:val="001E5641"/>
    <w:rsid w:val="001F1369"/>
    <w:rsid w:val="00200BD3"/>
    <w:rsid w:val="00215353"/>
    <w:rsid w:val="002361C4"/>
    <w:rsid w:val="00261345"/>
    <w:rsid w:val="00277EA4"/>
    <w:rsid w:val="002934BF"/>
    <w:rsid w:val="002E5306"/>
    <w:rsid w:val="002E5F31"/>
    <w:rsid w:val="00305872"/>
    <w:rsid w:val="00323CB9"/>
    <w:rsid w:val="00334453"/>
    <w:rsid w:val="00364442"/>
    <w:rsid w:val="00371EF2"/>
    <w:rsid w:val="003C14B1"/>
    <w:rsid w:val="003C5C64"/>
    <w:rsid w:val="003F7864"/>
    <w:rsid w:val="00407DCA"/>
    <w:rsid w:val="004155E6"/>
    <w:rsid w:val="00436E88"/>
    <w:rsid w:val="00454202"/>
    <w:rsid w:val="00467EB4"/>
    <w:rsid w:val="004703DD"/>
    <w:rsid w:val="00491232"/>
    <w:rsid w:val="004C075B"/>
    <w:rsid w:val="005165B0"/>
    <w:rsid w:val="00587153"/>
    <w:rsid w:val="005B0811"/>
    <w:rsid w:val="005B1E37"/>
    <w:rsid w:val="005C5D8C"/>
    <w:rsid w:val="005D49E4"/>
    <w:rsid w:val="005E2335"/>
    <w:rsid w:val="00610566"/>
    <w:rsid w:val="00614649"/>
    <w:rsid w:val="006312C5"/>
    <w:rsid w:val="00634B5C"/>
    <w:rsid w:val="0068068C"/>
    <w:rsid w:val="00685A8F"/>
    <w:rsid w:val="006B3A54"/>
    <w:rsid w:val="006B49EB"/>
    <w:rsid w:val="006C2B6D"/>
    <w:rsid w:val="006E310C"/>
    <w:rsid w:val="006F4647"/>
    <w:rsid w:val="006F771D"/>
    <w:rsid w:val="0070531F"/>
    <w:rsid w:val="007129B3"/>
    <w:rsid w:val="00715493"/>
    <w:rsid w:val="00727B72"/>
    <w:rsid w:val="00747D47"/>
    <w:rsid w:val="0075033F"/>
    <w:rsid w:val="00761A96"/>
    <w:rsid w:val="00766884"/>
    <w:rsid w:val="007C0DBF"/>
    <w:rsid w:val="007C63F4"/>
    <w:rsid w:val="007F3A0A"/>
    <w:rsid w:val="007F79D4"/>
    <w:rsid w:val="008129E7"/>
    <w:rsid w:val="0081650C"/>
    <w:rsid w:val="0086680B"/>
    <w:rsid w:val="00877B9D"/>
    <w:rsid w:val="00884304"/>
    <w:rsid w:val="008B42B7"/>
    <w:rsid w:val="008F224F"/>
    <w:rsid w:val="009066DD"/>
    <w:rsid w:val="00954870"/>
    <w:rsid w:val="0096410A"/>
    <w:rsid w:val="00965F1C"/>
    <w:rsid w:val="0096652C"/>
    <w:rsid w:val="00982DAB"/>
    <w:rsid w:val="00983473"/>
    <w:rsid w:val="00A00893"/>
    <w:rsid w:val="00A10D32"/>
    <w:rsid w:val="00A13861"/>
    <w:rsid w:val="00A17016"/>
    <w:rsid w:val="00A179A9"/>
    <w:rsid w:val="00A76D0F"/>
    <w:rsid w:val="00A909E9"/>
    <w:rsid w:val="00A96FD4"/>
    <w:rsid w:val="00B0162E"/>
    <w:rsid w:val="00B10A6C"/>
    <w:rsid w:val="00B208D5"/>
    <w:rsid w:val="00B30B33"/>
    <w:rsid w:val="00B3110C"/>
    <w:rsid w:val="00B47760"/>
    <w:rsid w:val="00B5197E"/>
    <w:rsid w:val="00B52D28"/>
    <w:rsid w:val="00B54A68"/>
    <w:rsid w:val="00B93395"/>
    <w:rsid w:val="00B94B74"/>
    <w:rsid w:val="00BB588E"/>
    <w:rsid w:val="00C610EE"/>
    <w:rsid w:val="00C80721"/>
    <w:rsid w:val="00CA1FB2"/>
    <w:rsid w:val="00CD79E2"/>
    <w:rsid w:val="00D02C6F"/>
    <w:rsid w:val="00D02D8F"/>
    <w:rsid w:val="00D23150"/>
    <w:rsid w:val="00D46581"/>
    <w:rsid w:val="00D569DE"/>
    <w:rsid w:val="00D7160C"/>
    <w:rsid w:val="00DB1034"/>
    <w:rsid w:val="00DC2B57"/>
    <w:rsid w:val="00DC3C36"/>
    <w:rsid w:val="00DC5103"/>
    <w:rsid w:val="00DF2F72"/>
    <w:rsid w:val="00E440FD"/>
    <w:rsid w:val="00E4788A"/>
    <w:rsid w:val="00EB4B25"/>
    <w:rsid w:val="00EE077F"/>
    <w:rsid w:val="00EF3ED3"/>
    <w:rsid w:val="00F040E1"/>
    <w:rsid w:val="00F40DDD"/>
    <w:rsid w:val="00F50EB4"/>
    <w:rsid w:val="00F61677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E60E"/>
  <w15:docId w15:val="{08124B92-470D-41EE-A453-5AF175AF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D49E4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1C4"/>
    <w:rPr>
      <w:rFonts w:ascii="Times New Roman" w:hAnsi="Times New Roman" w:cs="Times New Roman" w:hint="default"/>
      <w:color w:val="0066CC"/>
      <w:u w:val="single"/>
    </w:rPr>
  </w:style>
  <w:style w:type="paragraph" w:customStyle="1" w:styleId="Style1">
    <w:name w:val="Style1"/>
    <w:basedOn w:val="a"/>
    <w:uiPriority w:val="99"/>
    <w:rsid w:val="002361C4"/>
  </w:style>
  <w:style w:type="paragraph" w:customStyle="1" w:styleId="Style2">
    <w:name w:val="Style2"/>
    <w:basedOn w:val="a"/>
    <w:uiPriority w:val="99"/>
    <w:rsid w:val="002361C4"/>
    <w:pPr>
      <w:spacing w:line="130" w:lineRule="exact"/>
      <w:jc w:val="center"/>
    </w:pPr>
  </w:style>
  <w:style w:type="paragraph" w:customStyle="1" w:styleId="Style3">
    <w:name w:val="Style3"/>
    <w:basedOn w:val="a"/>
    <w:uiPriority w:val="99"/>
    <w:rsid w:val="002361C4"/>
    <w:pPr>
      <w:spacing w:line="254" w:lineRule="exact"/>
    </w:pPr>
  </w:style>
  <w:style w:type="paragraph" w:customStyle="1" w:styleId="Style4">
    <w:name w:val="Style4"/>
    <w:basedOn w:val="a"/>
    <w:uiPriority w:val="99"/>
    <w:rsid w:val="002361C4"/>
    <w:pPr>
      <w:spacing w:line="126" w:lineRule="exact"/>
    </w:pPr>
  </w:style>
  <w:style w:type="paragraph" w:customStyle="1" w:styleId="Style5">
    <w:name w:val="Style5"/>
    <w:basedOn w:val="a"/>
    <w:uiPriority w:val="99"/>
    <w:rsid w:val="002361C4"/>
    <w:pPr>
      <w:spacing w:line="127" w:lineRule="exact"/>
      <w:jc w:val="both"/>
    </w:pPr>
  </w:style>
  <w:style w:type="paragraph" w:customStyle="1" w:styleId="Style6">
    <w:name w:val="Style6"/>
    <w:basedOn w:val="a"/>
    <w:uiPriority w:val="99"/>
    <w:rsid w:val="002361C4"/>
    <w:pPr>
      <w:spacing w:line="125" w:lineRule="exact"/>
    </w:pPr>
  </w:style>
  <w:style w:type="paragraph" w:customStyle="1" w:styleId="Style7">
    <w:name w:val="Style7"/>
    <w:basedOn w:val="a"/>
    <w:uiPriority w:val="99"/>
    <w:rsid w:val="002361C4"/>
    <w:pPr>
      <w:spacing w:line="127" w:lineRule="exact"/>
    </w:pPr>
  </w:style>
  <w:style w:type="character" w:customStyle="1" w:styleId="FontStyle11">
    <w:name w:val="Font Style11"/>
    <w:basedOn w:val="a0"/>
    <w:uiPriority w:val="99"/>
    <w:rsid w:val="002361C4"/>
    <w:rPr>
      <w:rFonts w:ascii="Arial" w:hAnsi="Arial" w:cs="Arial" w:hint="default"/>
      <w:b/>
      <w:bCs/>
      <w:color w:val="000000"/>
      <w:sz w:val="10"/>
      <w:szCs w:val="10"/>
    </w:rPr>
  </w:style>
  <w:style w:type="character" w:customStyle="1" w:styleId="FontStyle12">
    <w:name w:val="Font Style12"/>
    <w:basedOn w:val="a0"/>
    <w:uiPriority w:val="99"/>
    <w:rsid w:val="002361C4"/>
    <w:rPr>
      <w:rFonts w:ascii="Arial" w:hAnsi="Arial" w:cs="Arial" w:hint="default"/>
      <w:color w:val="000000"/>
      <w:sz w:val="10"/>
      <w:szCs w:val="10"/>
    </w:rPr>
  </w:style>
  <w:style w:type="paragraph" w:styleId="a4">
    <w:name w:val="List Paragraph"/>
    <w:basedOn w:val="a"/>
    <w:uiPriority w:val="34"/>
    <w:qFormat/>
    <w:rsid w:val="00CD79E2"/>
    <w:pPr>
      <w:widowControl/>
      <w:autoSpaceDE/>
      <w:autoSpaceDN/>
      <w:adjustRightInd/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5">
    <w:name w:val="Table Grid"/>
    <w:basedOn w:val="a1"/>
    <w:uiPriority w:val="39"/>
    <w:rsid w:val="005C5D8C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6680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">
    <w:name w:val="w"/>
    <w:basedOn w:val="a0"/>
    <w:rsid w:val="00D569DE"/>
  </w:style>
  <w:style w:type="character" w:styleId="a7">
    <w:name w:val="annotation reference"/>
    <w:basedOn w:val="a0"/>
    <w:uiPriority w:val="99"/>
    <w:semiHidden/>
    <w:unhideWhenUsed/>
    <w:rsid w:val="00A76D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6D0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D0F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6D0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6D0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6D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6D0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9E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e">
    <w:name w:val="header"/>
    <w:basedOn w:val="a"/>
    <w:link w:val="af"/>
    <w:uiPriority w:val="99"/>
    <w:unhideWhenUsed/>
    <w:rsid w:val="00371E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1EF2"/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71EF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1EF2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B018-E564-45F7-9E91-AF9279AD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Administrator</cp:lastModifiedBy>
  <cp:revision>35</cp:revision>
  <cp:lastPrinted>2020-12-30T05:26:00Z</cp:lastPrinted>
  <dcterms:created xsi:type="dcterms:W3CDTF">2020-10-09T06:50:00Z</dcterms:created>
  <dcterms:modified xsi:type="dcterms:W3CDTF">2021-04-01T10:27:00Z</dcterms:modified>
</cp:coreProperties>
</file>